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8A17F" w14:textId="4CC32F05" w:rsidR="00F52102" w:rsidRDefault="00076A3B" w:rsidP="006F1743">
      <w:pPr>
        <w:jc w:val="center"/>
        <w:rPr>
          <w:b/>
          <w:caps/>
        </w:rPr>
      </w:pPr>
      <w:bookmarkStart w:id="0" w:name="_GoBack"/>
      <w:bookmarkEnd w:id="0"/>
      <w:r w:rsidRPr="00076A3B">
        <w:rPr>
          <w:b/>
          <w:caps/>
        </w:rPr>
        <w:t>Изучение фильтрационной анизотропии массива горных пород в ходе исследований на участке сооружения ПИЛ</w:t>
      </w:r>
    </w:p>
    <w:p w14:paraId="4CCA14CF" w14:textId="77777777" w:rsidR="006D0B66" w:rsidRPr="00076A3B" w:rsidRDefault="006D0B66" w:rsidP="006F1743">
      <w:pPr>
        <w:jc w:val="center"/>
        <w:rPr>
          <w:b/>
          <w:caps/>
        </w:rPr>
      </w:pPr>
    </w:p>
    <w:p w14:paraId="7A870920" w14:textId="364C231C" w:rsidR="00D8101E" w:rsidRPr="00EB416B" w:rsidRDefault="009A5160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 w:rsidRPr="00A1480E">
        <w:rPr>
          <w:b w:val="0"/>
          <w:sz w:val="28"/>
          <w:szCs w:val="28"/>
        </w:rPr>
        <w:t>В</w:t>
      </w:r>
      <w:r w:rsidR="00D8101E" w:rsidRPr="00A1480E">
        <w:rPr>
          <w:b w:val="0"/>
          <w:sz w:val="28"/>
          <w:szCs w:val="28"/>
        </w:rPr>
        <w:t>.</w:t>
      </w:r>
      <w:r w:rsidRPr="00A1480E">
        <w:rPr>
          <w:b w:val="0"/>
          <w:sz w:val="28"/>
          <w:szCs w:val="28"/>
        </w:rPr>
        <w:t>С</w:t>
      </w:r>
      <w:r w:rsidR="00D8101E" w:rsidRPr="00A1480E">
        <w:rPr>
          <w:b w:val="0"/>
          <w:sz w:val="28"/>
          <w:szCs w:val="28"/>
        </w:rPr>
        <w:t xml:space="preserve">. </w:t>
      </w:r>
      <w:proofErr w:type="spellStart"/>
      <w:r w:rsidRPr="00A1480E">
        <w:rPr>
          <w:b w:val="0"/>
          <w:sz w:val="28"/>
          <w:szCs w:val="28"/>
        </w:rPr>
        <w:t>Гупало</w:t>
      </w:r>
      <w:proofErr w:type="spellEnd"/>
      <w:r w:rsidR="00D8101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К</w:t>
      </w:r>
      <w:r w:rsidR="00D8101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С</w:t>
      </w:r>
      <w:r w:rsidR="00D8101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Казаков</w:t>
      </w:r>
    </w:p>
    <w:p w14:paraId="2976030B" w14:textId="21EBA9B0" w:rsidR="00D8101E" w:rsidRPr="00EB416B" w:rsidRDefault="009A5160" w:rsidP="00D8101E">
      <w:pPr>
        <w:spacing w:line="276" w:lineRule="auto"/>
        <w:jc w:val="center"/>
        <w:rPr>
          <w:i/>
          <w:szCs w:val="28"/>
        </w:rPr>
      </w:pPr>
      <w:r>
        <w:rPr>
          <w:i/>
          <w:szCs w:val="28"/>
        </w:rPr>
        <w:t>ИБРАЭ РАН</w:t>
      </w:r>
      <w:r w:rsidR="00D8101E" w:rsidRPr="00EB416B">
        <w:rPr>
          <w:i/>
          <w:szCs w:val="28"/>
        </w:rPr>
        <w:t xml:space="preserve">, г. </w:t>
      </w:r>
      <w:r>
        <w:rPr>
          <w:i/>
          <w:szCs w:val="28"/>
        </w:rPr>
        <w:t>Москва</w:t>
      </w:r>
      <w:r w:rsidR="00D8101E" w:rsidRPr="00EB416B">
        <w:rPr>
          <w:i/>
          <w:szCs w:val="28"/>
        </w:rPr>
        <w:t>,</w:t>
      </w:r>
    </w:p>
    <w:p w14:paraId="7D870B50" w14:textId="38124F58"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r w:rsidR="00834A75">
        <w:rPr>
          <w:rStyle w:val="ae"/>
          <w:i/>
          <w:lang w:val="en-US"/>
        </w:rPr>
        <w:fldChar w:fldCharType="begin"/>
      </w:r>
      <w:r w:rsidR="00834A75" w:rsidRPr="005A1824">
        <w:rPr>
          <w:rStyle w:val="ae"/>
          <w:i/>
        </w:rPr>
        <w:instrText xml:space="preserve"> </w:instrText>
      </w:r>
      <w:r w:rsidR="00834A75">
        <w:rPr>
          <w:rStyle w:val="ae"/>
          <w:i/>
          <w:lang w:val="en-US"/>
        </w:rPr>
        <w:instrText>HYPERLINK</w:instrText>
      </w:r>
      <w:r w:rsidR="00834A75" w:rsidRPr="005A1824">
        <w:rPr>
          <w:rStyle w:val="ae"/>
          <w:i/>
        </w:rPr>
        <w:instrText xml:space="preserve"> "</w:instrText>
      </w:r>
      <w:r w:rsidR="00834A75">
        <w:rPr>
          <w:rStyle w:val="ae"/>
          <w:i/>
          <w:lang w:val="en-US"/>
        </w:rPr>
        <w:instrText>mailto</w:instrText>
      </w:r>
      <w:r w:rsidR="00834A75" w:rsidRPr="005A1824">
        <w:rPr>
          <w:rStyle w:val="ae"/>
          <w:i/>
        </w:rPr>
        <w:instrText>:</w:instrText>
      </w:r>
      <w:r w:rsidR="00834A75">
        <w:rPr>
          <w:rStyle w:val="ae"/>
          <w:i/>
          <w:lang w:val="en-US"/>
        </w:rPr>
        <w:instrText>gupalo</w:instrText>
      </w:r>
      <w:r w:rsidR="00834A75" w:rsidRPr="005A1824">
        <w:rPr>
          <w:rStyle w:val="ae"/>
          <w:i/>
        </w:rPr>
        <w:instrText>@</w:instrText>
      </w:r>
      <w:r w:rsidR="00834A75">
        <w:rPr>
          <w:rStyle w:val="ae"/>
          <w:i/>
          <w:lang w:val="en-US"/>
        </w:rPr>
        <w:instrText>ibrae</w:instrText>
      </w:r>
      <w:r w:rsidR="00834A75" w:rsidRPr="005A1824">
        <w:rPr>
          <w:rStyle w:val="ae"/>
          <w:i/>
        </w:rPr>
        <w:instrText>.</w:instrText>
      </w:r>
      <w:r w:rsidR="00834A75">
        <w:rPr>
          <w:rStyle w:val="ae"/>
          <w:i/>
          <w:lang w:val="en-US"/>
        </w:rPr>
        <w:instrText>ac</w:instrText>
      </w:r>
      <w:r w:rsidR="00834A75" w:rsidRPr="005A1824">
        <w:rPr>
          <w:rStyle w:val="ae"/>
          <w:i/>
        </w:rPr>
        <w:instrText>.</w:instrText>
      </w:r>
      <w:r w:rsidR="00834A75">
        <w:rPr>
          <w:rStyle w:val="ae"/>
          <w:i/>
          <w:lang w:val="en-US"/>
        </w:rPr>
        <w:instrText>ru</w:instrText>
      </w:r>
      <w:r w:rsidR="00834A75" w:rsidRPr="005A1824">
        <w:rPr>
          <w:rStyle w:val="ae"/>
          <w:i/>
        </w:rPr>
        <w:instrText xml:space="preserve">" </w:instrText>
      </w:r>
      <w:r w:rsidR="00834A75">
        <w:rPr>
          <w:rStyle w:val="ae"/>
          <w:i/>
          <w:lang w:val="en-US"/>
        </w:rPr>
        <w:fldChar w:fldCharType="separate"/>
      </w:r>
      <w:r w:rsidR="009A5160" w:rsidRPr="0019687E">
        <w:rPr>
          <w:rStyle w:val="ae"/>
          <w:i/>
          <w:lang w:val="en-US"/>
        </w:rPr>
        <w:t>gupalo</w:t>
      </w:r>
      <w:r w:rsidR="009A5160" w:rsidRPr="0019687E">
        <w:rPr>
          <w:rStyle w:val="ae"/>
          <w:i/>
        </w:rPr>
        <w:t>@</w:t>
      </w:r>
      <w:r w:rsidR="009A5160" w:rsidRPr="0019687E">
        <w:rPr>
          <w:rStyle w:val="ae"/>
          <w:i/>
          <w:lang w:val="en-US"/>
        </w:rPr>
        <w:t>ibrae</w:t>
      </w:r>
      <w:r w:rsidR="009A5160" w:rsidRPr="0019687E">
        <w:rPr>
          <w:rStyle w:val="ae"/>
          <w:i/>
        </w:rPr>
        <w:t>.</w:t>
      </w:r>
      <w:r w:rsidR="009A5160" w:rsidRPr="0019687E">
        <w:rPr>
          <w:rStyle w:val="ae"/>
          <w:i/>
          <w:lang w:val="en-US"/>
        </w:rPr>
        <w:t>ac</w:t>
      </w:r>
      <w:r w:rsidR="009A5160" w:rsidRPr="0019687E">
        <w:rPr>
          <w:rStyle w:val="ae"/>
          <w:i/>
        </w:rPr>
        <w:t>.</w:t>
      </w:r>
      <w:r w:rsidR="009A5160" w:rsidRPr="0019687E">
        <w:rPr>
          <w:rStyle w:val="ae"/>
          <w:i/>
          <w:lang w:val="en-US"/>
        </w:rPr>
        <w:t>ru</w:t>
      </w:r>
      <w:r w:rsidR="00834A75">
        <w:rPr>
          <w:rStyle w:val="ae"/>
          <w:i/>
          <w:lang w:val="en-US"/>
        </w:rPr>
        <w:fldChar w:fldCharType="end"/>
      </w:r>
      <w:r w:rsidR="009A5160" w:rsidRPr="009A5160">
        <w:rPr>
          <w:i/>
        </w:rPr>
        <w:t xml:space="preserve">, </w:t>
      </w:r>
      <w:r w:rsidR="00834A75">
        <w:rPr>
          <w:rStyle w:val="ae"/>
          <w:i/>
          <w:lang w:val="en-US"/>
        </w:rPr>
        <w:fldChar w:fldCharType="begin"/>
      </w:r>
      <w:r w:rsidR="00834A75" w:rsidRPr="005A1824">
        <w:rPr>
          <w:rStyle w:val="ae"/>
          <w:i/>
        </w:rPr>
        <w:instrText xml:space="preserve"> </w:instrText>
      </w:r>
      <w:r w:rsidR="00834A75">
        <w:rPr>
          <w:rStyle w:val="ae"/>
          <w:i/>
          <w:lang w:val="en-US"/>
        </w:rPr>
        <w:instrText>HYPERLINK</w:instrText>
      </w:r>
      <w:r w:rsidR="00834A75" w:rsidRPr="005A1824">
        <w:rPr>
          <w:rStyle w:val="ae"/>
          <w:i/>
        </w:rPr>
        <w:instrText xml:space="preserve"> "</w:instrText>
      </w:r>
      <w:r w:rsidR="00834A75">
        <w:rPr>
          <w:rStyle w:val="ae"/>
          <w:i/>
          <w:lang w:val="en-US"/>
        </w:rPr>
        <w:instrText>mailto</w:instrText>
      </w:r>
      <w:r w:rsidR="00834A75" w:rsidRPr="005A1824">
        <w:rPr>
          <w:rStyle w:val="ae"/>
          <w:i/>
        </w:rPr>
        <w:instrText>:</w:instrText>
      </w:r>
      <w:r w:rsidR="00834A75">
        <w:rPr>
          <w:rStyle w:val="ae"/>
          <w:i/>
          <w:lang w:val="en-US"/>
        </w:rPr>
        <w:instrText>kks</w:instrText>
      </w:r>
      <w:r w:rsidR="00834A75" w:rsidRPr="005A1824">
        <w:rPr>
          <w:rStyle w:val="ae"/>
          <w:i/>
        </w:rPr>
        <w:instrText>@</w:instrText>
      </w:r>
      <w:r w:rsidR="00834A75">
        <w:rPr>
          <w:rStyle w:val="ae"/>
          <w:i/>
          <w:lang w:val="en-US"/>
        </w:rPr>
        <w:instrText>ibrae</w:instrText>
      </w:r>
      <w:r w:rsidR="00834A75" w:rsidRPr="005A1824">
        <w:rPr>
          <w:rStyle w:val="ae"/>
          <w:i/>
        </w:rPr>
        <w:instrText>.</w:instrText>
      </w:r>
      <w:r w:rsidR="00834A75">
        <w:rPr>
          <w:rStyle w:val="ae"/>
          <w:i/>
          <w:lang w:val="en-US"/>
        </w:rPr>
        <w:instrText>ac</w:instrText>
      </w:r>
      <w:r w:rsidR="00834A75" w:rsidRPr="005A1824">
        <w:rPr>
          <w:rStyle w:val="ae"/>
          <w:i/>
        </w:rPr>
        <w:instrText>.</w:instrText>
      </w:r>
      <w:r w:rsidR="00834A75">
        <w:rPr>
          <w:rStyle w:val="ae"/>
          <w:i/>
          <w:lang w:val="en-US"/>
        </w:rPr>
        <w:instrText>ru</w:instrText>
      </w:r>
      <w:r w:rsidR="00834A75" w:rsidRPr="005A1824">
        <w:rPr>
          <w:rStyle w:val="ae"/>
          <w:i/>
        </w:rPr>
        <w:instrText xml:space="preserve">" </w:instrText>
      </w:r>
      <w:r w:rsidR="00834A75">
        <w:rPr>
          <w:rStyle w:val="ae"/>
          <w:i/>
          <w:lang w:val="en-US"/>
        </w:rPr>
        <w:fldChar w:fldCharType="separate"/>
      </w:r>
      <w:r w:rsidR="009A5160" w:rsidRPr="0019687E">
        <w:rPr>
          <w:rStyle w:val="ae"/>
          <w:i/>
          <w:lang w:val="en-US"/>
        </w:rPr>
        <w:t>kks</w:t>
      </w:r>
      <w:r w:rsidR="009A5160" w:rsidRPr="0019687E">
        <w:rPr>
          <w:rStyle w:val="ae"/>
          <w:i/>
        </w:rPr>
        <w:t>@</w:t>
      </w:r>
      <w:r w:rsidR="009A5160" w:rsidRPr="0019687E">
        <w:rPr>
          <w:rStyle w:val="ae"/>
          <w:i/>
          <w:lang w:val="en-US"/>
        </w:rPr>
        <w:t>ibrae</w:t>
      </w:r>
      <w:r w:rsidR="009A5160" w:rsidRPr="0019687E">
        <w:rPr>
          <w:rStyle w:val="ae"/>
          <w:i/>
        </w:rPr>
        <w:t>.</w:t>
      </w:r>
      <w:r w:rsidR="009A5160" w:rsidRPr="0019687E">
        <w:rPr>
          <w:rStyle w:val="ae"/>
          <w:i/>
          <w:lang w:val="en-US"/>
        </w:rPr>
        <w:t>ac</w:t>
      </w:r>
      <w:r w:rsidR="009A5160" w:rsidRPr="0019687E">
        <w:rPr>
          <w:rStyle w:val="ae"/>
          <w:i/>
        </w:rPr>
        <w:t>.</w:t>
      </w:r>
      <w:proofErr w:type="spellStart"/>
      <w:r w:rsidR="009A5160" w:rsidRPr="0019687E">
        <w:rPr>
          <w:rStyle w:val="ae"/>
          <w:i/>
          <w:lang w:val="en-US"/>
        </w:rPr>
        <w:t>ru</w:t>
      </w:r>
      <w:proofErr w:type="spellEnd"/>
      <w:r w:rsidR="00834A75">
        <w:rPr>
          <w:rStyle w:val="ae"/>
          <w:i/>
          <w:lang w:val="en-US"/>
        </w:rPr>
        <w:fldChar w:fldCharType="end"/>
      </w:r>
      <w:r w:rsidR="009A5160" w:rsidRPr="009A5160">
        <w:t xml:space="preserve"> </w:t>
      </w:r>
      <w:r w:rsidR="009A5160">
        <w:rPr>
          <w:i/>
        </w:rPr>
        <w:t xml:space="preserve"> </w:t>
      </w:r>
    </w:p>
    <w:p w14:paraId="732E710A" w14:textId="77777777" w:rsidR="00436ADF" w:rsidRPr="00D8101E" w:rsidRDefault="00436ADF" w:rsidP="00D8101E">
      <w:pPr>
        <w:jc w:val="center"/>
        <w:rPr>
          <w:szCs w:val="28"/>
        </w:rPr>
      </w:pPr>
    </w:p>
    <w:p w14:paraId="06408F32" w14:textId="23A93537" w:rsidR="00037BBE" w:rsidRDefault="00760A4B" w:rsidP="0061393A">
      <w:pPr>
        <w:spacing w:line="276" w:lineRule="auto"/>
        <w:ind w:firstLine="709"/>
        <w:jc w:val="both"/>
      </w:pPr>
      <w:r>
        <w:rPr>
          <w:szCs w:val="28"/>
        </w:rPr>
        <w:t>З</w:t>
      </w:r>
      <w:r w:rsidR="00436ADF">
        <w:rPr>
          <w:szCs w:val="28"/>
        </w:rPr>
        <w:t>начим</w:t>
      </w:r>
      <w:r>
        <w:rPr>
          <w:szCs w:val="28"/>
        </w:rPr>
        <w:t>ым</w:t>
      </w:r>
      <w:r w:rsidR="00436ADF">
        <w:rPr>
          <w:szCs w:val="28"/>
        </w:rPr>
        <w:t xml:space="preserve"> факторо</w:t>
      </w:r>
      <w:r>
        <w:rPr>
          <w:szCs w:val="28"/>
        </w:rPr>
        <w:t>м</w:t>
      </w:r>
      <w:r w:rsidR="00436ADF">
        <w:rPr>
          <w:szCs w:val="28"/>
        </w:rPr>
        <w:t>, влияющи</w:t>
      </w:r>
      <w:r>
        <w:rPr>
          <w:szCs w:val="28"/>
        </w:rPr>
        <w:t>м</w:t>
      </w:r>
      <w:r w:rsidR="00436ADF">
        <w:rPr>
          <w:szCs w:val="28"/>
        </w:rPr>
        <w:t xml:space="preserve"> на безопасность захоронения РАО </w:t>
      </w:r>
      <w:r w:rsidR="000205BF">
        <w:rPr>
          <w:szCs w:val="28"/>
        </w:rPr>
        <w:t xml:space="preserve">в </w:t>
      </w:r>
      <w:r w:rsidR="004C2DE6">
        <w:rPr>
          <w:szCs w:val="28"/>
        </w:rPr>
        <w:t xml:space="preserve">глубоких </w:t>
      </w:r>
      <w:r w:rsidR="000205BF">
        <w:rPr>
          <w:szCs w:val="28"/>
        </w:rPr>
        <w:t xml:space="preserve">геологических формациях </w:t>
      </w:r>
      <w:r w:rsidR="00436ADF">
        <w:rPr>
          <w:szCs w:val="28"/>
        </w:rPr>
        <w:t>явля</w:t>
      </w:r>
      <w:r w:rsidR="000205BF">
        <w:rPr>
          <w:szCs w:val="28"/>
        </w:rPr>
        <w:t>е</w:t>
      </w:r>
      <w:r w:rsidR="00436ADF">
        <w:rPr>
          <w:szCs w:val="28"/>
        </w:rPr>
        <w:t>тся трещинная сеть</w:t>
      </w:r>
      <w:r w:rsidR="000205BF">
        <w:rPr>
          <w:szCs w:val="28"/>
        </w:rPr>
        <w:t xml:space="preserve"> </w:t>
      </w:r>
      <w:r w:rsidR="005A7B3F">
        <w:rPr>
          <w:szCs w:val="28"/>
        </w:rPr>
        <w:t xml:space="preserve">скального </w:t>
      </w:r>
      <w:r w:rsidR="000205BF">
        <w:rPr>
          <w:szCs w:val="28"/>
        </w:rPr>
        <w:t>массива</w:t>
      </w:r>
      <w:r w:rsidR="00436ADF">
        <w:rPr>
          <w:szCs w:val="28"/>
        </w:rPr>
        <w:t>.</w:t>
      </w:r>
      <w:r w:rsidR="00711C23" w:rsidRPr="008F22E0">
        <w:t xml:space="preserve"> </w:t>
      </w:r>
      <w:r w:rsidR="00034FDA">
        <w:t>Систем</w:t>
      </w:r>
      <w:r w:rsidR="0061393A">
        <w:t>ы</w:t>
      </w:r>
      <w:r w:rsidR="00034FDA">
        <w:t xml:space="preserve"> трещин</w:t>
      </w:r>
      <w:r w:rsidR="00711C23">
        <w:t xml:space="preserve"> в совокупности с гидрогеологическими параметрами </w:t>
      </w:r>
      <w:r w:rsidR="000205BF">
        <w:t>массива</w:t>
      </w:r>
      <w:r w:rsidR="00037BBE">
        <w:t xml:space="preserve"> </w:t>
      </w:r>
      <w:r w:rsidR="000205BF">
        <w:t xml:space="preserve">горных пород создают потенциальную возможность </w:t>
      </w:r>
      <w:r w:rsidR="00711C23">
        <w:t xml:space="preserve">миграции радионуклидов за пределы </w:t>
      </w:r>
      <w:r w:rsidR="00633F04">
        <w:t xml:space="preserve">зоны </w:t>
      </w:r>
      <w:r w:rsidR="00711C23">
        <w:t>захоронения</w:t>
      </w:r>
      <w:r w:rsidR="00436ADF">
        <w:t xml:space="preserve">, определяя </w:t>
      </w:r>
      <w:r w:rsidR="000205BF">
        <w:t xml:space="preserve">направления </w:t>
      </w:r>
      <w:r w:rsidR="00436ADF">
        <w:t xml:space="preserve">распространения </w:t>
      </w:r>
      <w:proofErr w:type="spellStart"/>
      <w:r w:rsidR="00436ADF">
        <w:t>радионуклидного</w:t>
      </w:r>
      <w:proofErr w:type="spellEnd"/>
      <w:r w:rsidR="00436ADF">
        <w:t xml:space="preserve"> загрязнения и </w:t>
      </w:r>
      <w:r w:rsidR="008E10FE">
        <w:t xml:space="preserve">совокупную </w:t>
      </w:r>
      <w:r w:rsidR="004C2DE6">
        <w:t xml:space="preserve">эффективность </w:t>
      </w:r>
      <w:r w:rsidR="008E10FE">
        <w:t>естественного</w:t>
      </w:r>
      <w:r w:rsidR="00436ADF">
        <w:t xml:space="preserve"> барьера безопасности</w:t>
      </w:r>
      <w:r w:rsidR="00711C23">
        <w:t xml:space="preserve">. </w:t>
      </w:r>
      <w:r w:rsidR="009E53A6">
        <w:t>О</w:t>
      </w:r>
      <w:r w:rsidR="00037BBE">
        <w:t xml:space="preserve">тдельные водопроводящие трещины и </w:t>
      </w:r>
      <w:r w:rsidR="00034FDA">
        <w:t xml:space="preserve">образуемые ими системы </w:t>
      </w:r>
      <w:r w:rsidR="00037BBE">
        <w:t xml:space="preserve">способны </w:t>
      </w:r>
      <w:r>
        <w:t xml:space="preserve">влиять на </w:t>
      </w:r>
      <w:r w:rsidR="00037BBE">
        <w:t>условия переноса радиоактивных частиц – как в отношении скоростей</w:t>
      </w:r>
      <w:r w:rsidR="008E10FE">
        <w:t xml:space="preserve"> распространения</w:t>
      </w:r>
      <w:r w:rsidR="00037BBE">
        <w:t>, так и направлений</w:t>
      </w:r>
      <w:r w:rsidR="00C83FE3" w:rsidRPr="00C83FE3">
        <w:t xml:space="preserve"> [</w:t>
      </w:r>
      <w:r w:rsidR="00C83FE3">
        <w:fldChar w:fldCharType="begin"/>
      </w:r>
      <w:r w:rsidR="00C83FE3">
        <w:instrText xml:space="preserve"> REF _Ref76039535 \r \h </w:instrText>
      </w:r>
      <w:r w:rsidR="0061393A">
        <w:instrText xml:space="preserve"> \* MERGEFORMAT </w:instrText>
      </w:r>
      <w:r w:rsidR="00C83FE3">
        <w:fldChar w:fldCharType="separate"/>
      </w:r>
      <w:r w:rsidR="00C83FE3">
        <w:t>5</w:t>
      </w:r>
      <w:r w:rsidR="00C83FE3">
        <w:fldChar w:fldCharType="end"/>
      </w:r>
      <w:r w:rsidR="00C83FE3" w:rsidRPr="00C83FE3">
        <w:t>]</w:t>
      </w:r>
      <w:r w:rsidR="00037BBE">
        <w:t xml:space="preserve">. </w:t>
      </w:r>
    </w:p>
    <w:p w14:paraId="3C4090BD" w14:textId="178A8EC6" w:rsidR="00E53EB9" w:rsidRDefault="004B1631" w:rsidP="0061393A">
      <w:pPr>
        <w:spacing w:line="276" w:lineRule="auto"/>
        <w:ind w:firstLine="709"/>
        <w:jc w:val="both"/>
      </w:pPr>
      <w:r>
        <w:t>П</w:t>
      </w:r>
      <w:r w:rsidR="00AC3817">
        <w:t xml:space="preserve">о результатам поисковой и оценочной стадий изучения </w:t>
      </w:r>
      <w:r w:rsidR="00034FDA">
        <w:t>участк</w:t>
      </w:r>
      <w:r w:rsidR="0061393A">
        <w:t>а</w:t>
      </w:r>
      <w:r w:rsidR="00034FDA">
        <w:t xml:space="preserve"> Енисейский</w:t>
      </w:r>
      <w:r w:rsidR="00AC3817">
        <w:t>,</w:t>
      </w:r>
      <w:r w:rsidR="00577E9E">
        <w:t xml:space="preserve"> </w:t>
      </w:r>
      <w:r w:rsidR="00AC3817">
        <w:t>получен</w:t>
      </w:r>
      <w:r w:rsidR="00CE21D7">
        <w:t xml:space="preserve"> </w:t>
      </w:r>
      <w:r w:rsidR="00AC3817">
        <w:t xml:space="preserve">существенный </w:t>
      </w:r>
      <w:r w:rsidR="00CE21D7">
        <w:t xml:space="preserve">объем </w:t>
      </w:r>
      <w:r w:rsidR="00AC3817" w:rsidRPr="00E5009B">
        <w:t>данных</w:t>
      </w:r>
      <w:r w:rsidR="00AC3817">
        <w:t xml:space="preserve"> </w:t>
      </w:r>
      <w:r w:rsidR="00CE21D7">
        <w:t xml:space="preserve">о строении и параметрах </w:t>
      </w:r>
      <w:r w:rsidR="004C2DE6">
        <w:t>массива, в котором будет созда</w:t>
      </w:r>
      <w:r w:rsidR="005A7B3F">
        <w:t>ваться подземная исследовательская лаборатория (</w:t>
      </w:r>
      <w:r w:rsidR="00B352D9">
        <w:t>ПИЛ</w:t>
      </w:r>
      <w:r w:rsidR="005A7B3F">
        <w:t>)</w:t>
      </w:r>
      <w:r w:rsidR="004C2DE6">
        <w:t xml:space="preserve">. </w:t>
      </w:r>
      <w:r w:rsidR="00722EF1">
        <w:t>Однако</w:t>
      </w:r>
      <w:r w:rsidR="00CE21D7">
        <w:t xml:space="preserve"> </w:t>
      </w:r>
      <w:r w:rsidR="004C2DE6">
        <w:t>детальност</w:t>
      </w:r>
      <w:r w:rsidR="001B63F7">
        <w:t>ь</w:t>
      </w:r>
      <w:r w:rsidR="004C2DE6">
        <w:t xml:space="preserve"> этих данных </w:t>
      </w:r>
      <w:r w:rsidR="0061393A">
        <w:t xml:space="preserve">недостаточна </w:t>
      </w:r>
      <w:r w:rsidR="00CE21D7">
        <w:t xml:space="preserve">для формирования </w:t>
      </w:r>
      <w:r w:rsidR="00CE21D7" w:rsidRPr="00AC3817">
        <w:t>однозначных выводов</w:t>
      </w:r>
      <w:r w:rsidR="00CE21D7">
        <w:t xml:space="preserve"> о </w:t>
      </w:r>
      <w:r w:rsidR="00760A4B">
        <w:t xml:space="preserve">степени изменчивости </w:t>
      </w:r>
      <w:r w:rsidR="00CE21D7">
        <w:t>фильтрационных свойств</w:t>
      </w:r>
      <w:r w:rsidR="00A753FD">
        <w:t xml:space="preserve"> </w:t>
      </w:r>
      <w:r w:rsidR="00CE21D7">
        <w:t>массива</w:t>
      </w:r>
      <w:r w:rsidR="00436ADF">
        <w:t xml:space="preserve">, что было зафиксировано </w:t>
      </w:r>
      <w:r w:rsidR="00722EF1">
        <w:t xml:space="preserve">в </w:t>
      </w:r>
      <w:r w:rsidR="0061393A">
        <w:t>заключениях</w:t>
      </w:r>
      <w:r w:rsidR="00633F04">
        <w:t xml:space="preserve"> </w:t>
      </w:r>
      <w:r w:rsidR="00436ADF">
        <w:t>надзорных и экспертных орган</w:t>
      </w:r>
      <w:r w:rsidR="000205BF">
        <w:t>изаций</w:t>
      </w:r>
      <w:r w:rsidR="00CE21D7">
        <w:t xml:space="preserve">. </w:t>
      </w:r>
      <w:r w:rsidR="00AC3817">
        <w:t xml:space="preserve">Детальные </w:t>
      </w:r>
      <w:r w:rsidR="0045361C" w:rsidRPr="00E5009B">
        <w:t>данные</w:t>
      </w:r>
      <w:r w:rsidR="000205BF">
        <w:t xml:space="preserve"> о принципиальных для обеспечения долговременной безопасности захоронения </w:t>
      </w:r>
      <w:r w:rsidR="005A7B3F">
        <w:t>РАО</w:t>
      </w:r>
      <w:r w:rsidR="00CE21D7">
        <w:t xml:space="preserve"> </w:t>
      </w:r>
      <w:r w:rsidR="000205BF">
        <w:t xml:space="preserve">параметрах массива горных пород </w:t>
      </w:r>
      <w:r w:rsidR="00B352D9">
        <w:t xml:space="preserve">планируется получить в ходе </w:t>
      </w:r>
      <w:r w:rsidR="005A7B3F">
        <w:t xml:space="preserve">реализации программ </w:t>
      </w:r>
      <w:r w:rsidR="00B352D9">
        <w:t>комплексного</w:t>
      </w:r>
      <w:r w:rsidR="00576A09">
        <w:t xml:space="preserve"> </w:t>
      </w:r>
      <w:r w:rsidR="00B352D9">
        <w:t xml:space="preserve">геологического </w:t>
      </w:r>
      <w:proofErr w:type="spellStart"/>
      <w:r w:rsidR="00E53EB9">
        <w:t>до</w:t>
      </w:r>
      <w:r w:rsidR="00576A09">
        <w:t>изучения</w:t>
      </w:r>
      <w:proofErr w:type="spellEnd"/>
      <w:r w:rsidR="00576A09">
        <w:t xml:space="preserve"> </w:t>
      </w:r>
      <w:r w:rsidR="00B352D9">
        <w:t>участка строительства ПИЛ</w:t>
      </w:r>
      <w:r w:rsidR="0045361C">
        <w:t xml:space="preserve"> и</w:t>
      </w:r>
      <w:r w:rsidR="00B352D9">
        <w:t xml:space="preserve"> </w:t>
      </w:r>
      <w:r w:rsidR="00A753FD">
        <w:t>смежных территорий</w:t>
      </w:r>
      <w:r w:rsidR="00B352D9">
        <w:t xml:space="preserve">. В состав </w:t>
      </w:r>
      <w:r w:rsidR="00722EF1">
        <w:t xml:space="preserve">этих </w:t>
      </w:r>
      <w:r w:rsidR="00B352D9">
        <w:t xml:space="preserve">исследований </w:t>
      </w:r>
      <w:r w:rsidR="0061393A">
        <w:t>входят</w:t>
      </w:r>
      <w:r w:rsidR="00A061B7">
        <w:t xml:space="preserve"> </w:t>
      </w:r>
      <w:r w:rsidR="00B352D9">
        <w:t xml:space="preserve">методы, позволяющие </w:t>
      </w:r>
      <w:r w:rsidR="00436ADF">
        <w:t>получ</w:t>
      </w:r>
      <w:r w:rsidR="000205BF">
        <w:t>и</w:t>
      </w:r>
      <w:r w:rsidR="00436ADF">
        <w:t xml:space="preserve">ть </w:t>
      </w:r>
      <w:r w:rsidR="008E10FE">
        <w:t>показатели</w:t>
      </w:r>
      <w:r w:rsidR="00B352D9">
        <w:t xml:space="preserve"> фильтрационной анизотропии </w:t>
      </w:r>
      <w:r>
        <w:t xml:space="preserve">массива </w:t>
      </w:r>
      <w:r w:rsidR="00B352D9">
        <w:t xml:space="preserve">горных пород. </w:t>
      </w:r>
    </w:p>
    <w:p w14:paraId="6553EDB4" w14:textId="0182B97A" w:rsidR="00E1448D" w:rsidRDefault="00722EF1" w:rsidP="0061393A">
      <w:pPr>
        <w:spacing w:line="276" w:lineRule="auto"/>
        <w:ind w:firstLine="709"/>
        <w:jc w:val="both"/>
      </w:pPr>
      <w:r>
        <w:t>Базовые п</w:t>
      </w:r>
      <w:r w:rsidR="00B352D9">
        <w:t xml:space="preserve">одходы к определению </w:t>
      </w:r>
      <w:r w:rsidR="00744736">
        <w:t xml:space="preserve">связей между </w:t>
      </w:r>
      <w:proofErr w:type="spellStart"/>
      <w:r w:rsidR="00744736">
        <w:t>трещиноватостью</w:t>
      </w:r>
      <w:proofErr w:type="spellEnd"/>
      <w:r w:rsidR="000205BF">
        <w:t xml:space="preserve"> массива</w:t>
      </w:r>
      <w:r w:rsidR="00744736">
        <w:t xml:space="preserve"> и водопроницаемостью, а также </w:t>
      </w:r>
      <w:r w:rsidR="00B352D9">
        <w:t>фильтрационной анизотропии</w:t>
      </w:r>
      <w:r w:rsidR="00576A09">
        <w:t xml:space="preserve"> горных пород</w:t>
      </w:r>
      <w:r w:rsidR="00B352D9">
        <w:t xml:space="preserve"> были сформированы в ряде научных публикаций</w:t>
      </w:r>
      <w:r w:rsidR="00576A09">
        <w:t xml:space="preserve"> – как отечественных</w:t>
      </w:r>
      <w:r w:rsidR="00FF2463">
        <w:t xml:space="preserve"> </w:t>
      </w:r>
      <w:r w:rsidR="00FF2463" w:rsidRPr="00FF2463">
        <w:t>[</w:t>
      </w:r>
      <w:r w:rsidR="00744736">
        <w:fldChar w:fldCharType="begin"/>
      </w:r>
      <w:r w:rsidR="00744736">
        <w:instrText xml:space="preserve"> REF _Ref76039535 \r \h </w:instrText>
      </w:r>
      <w:r w:rsidR="0061393A">
        <w:instrText xml:space="preserve"> \* MERGEFORMAT </w:instrText>
      </w:r>
      <w:r w:rsidR="00744736">
        <w:fldChar w:fldCharType="separate"/>
      </w:r>
      <w:r w:rsidR="00C83FE3">
        <w:t>5</w:t>
      </w:r>
      <w:r w:rsidR="00744736">
        <w:fldChar w:fldCharType="end"/>
      </w:r>
      <w:r w:rsidR="00744736" w:rsidRPr="00744736">
        <w:t xml:space="preserve">, </w:t>
      </w:r>
      <w:r w:rsidR="00744736">
        <w:fldChar w:fldCharType="begin"/>
      </w:r>
      <w:r w:rsidR="00744736">
        <w:instrText xml:space="preserve"> REF _Ref76039556 \r \h </w:instrText>
      </w:r>
      <w:r w:rsidR="0061393A">
        <w:instrText xml:space="preserve"> \* MERGEFORMAT </w:instrText>
      </w:r>
      <w:r w:rsidR="00744736">
        <w:fldChar w:fldCharType="separate"/>
      </w:r>
      <w:r w:rsidR="00C83FE3">
        <w:t>7</w:t>
      </w:r>
      <w:r w:rsidR="00744736">
        <w:fldChar w:fldCharType="end"/>
      </w:r>
      <w:r w:rsidR="00FF2463" w:rsidRPr="00FF2463">
        <w:t>]</w:t>
      </w:r>
      <w:r w:rsidR="00B352D9">
        <w:t>,</w:t>
      </w:r>
      <w:r w:rsidR="00576A09">
        <w:t xml:space="preserve"> так и зарубежных</w:t>
      </w:r>
      <w:r w:rsidR="00FF2463" w:rsidRPr="00FF2463">
        <w:t xml:space="preserve"> [</w:t>
      </w:r>
      <w:r w:rsidR="00744736">
        <w:fldChar w:fldCharType="begin"/>
      </w:r>
      <w:r w:rsidR="00744736">
        <w:instrText xml:space="preserve"> REF _Ref76039569 \r \h </w:instrText>
      </w:r>
      <w:r w:rsidR="0061393A">
        <w:instrText xml:space="preserve"> \* MERGEFORMAT </w:instrText>
      </w:r>
      <w:r w:rsidR="00744736">
        <w:fldChar w:fldCharType="separate"/>
      </w:r>
      <w:r w:rsidR="00C83FE3">
        <w:t>1</w:t>
      </w:r>
      <w:r w:rsidR="00744736">
        <w:fldChar w:fldCharType="end"/>
      </w:r>
      <w:r w:rsidR="00744736" w:rsidRPr="00744736">
        <w:t xml:space="preserve">, </w:t>
      </w:r>
      <w:r w:rsidR="00744736">
        <w:rPr>
          <w:lang w:val="en-US"/>
        </w:rPr>
        <w:fldChar w:fldCharType="begin"/>
      </w:r>
      <w:r w:rsidR="00744736" w:rsidRPr="00744736">
        <w:instrText xml:space="preserve"> </w:instrText>
      </w:r>
      <w:r w:rsidR="00744736">
        <w:rPr>
          <w:lang w:val="en-US"/>
        </w:rPr>
        <w:instrText>REF</w:instrText>
      </w:r>
      <w:r w:rsidR="00744736" w:rsidRPr="00744736">
        <w:instrText xml:space="preserve"> _</w:instrText>
      </w:r>
      <w:r w:rsidR="00744736">
        <w:rPr>
          <w:lang w:val="en-US"/>
        </w:rPr>
        <w:instrText>Ref</w:instrText>
      </w:r>
      <w:r w:rsidR="00744736" w:rsidRPr="00744736">
        <w:instrText>76039574 \</w:instrText>
      </w:r>
      <w:r w:rsidR="00744736">
        <w:rPr>
          <w:lang w:val="en-US"/>
        </w:rPr>
        <w:instrText>r</w:instrText>
      </w:r>
      <w:r w:rsidR="00744736" w:rsidRPr="00744736">
        <w:instrText xml:space="preserve"> \</w:instrText>
      </w:r>
      <w:r w:rsidR="00744736">
        <w:rPr>
          <w:lang w:val="en-US"/>
        </w:rPr>
        <w:instrText>h</w:instrText>
      </w:r>
      <w:r w:rsidR="00744736" w:rsidRPr="00744736">
        <w:instrText xml:space="preserve"> </w:instrText>
      </w:r>
      <w:r w:rsidR="0061393A" w:rsidRPr="0061393A">
        <w:instrText xml:space="preserve"> \* </w:instrText>
      </w:r>
      <w:r w:rsidR="0061393A">
        <w:rPr>
          <w:lang w:val="en-US"/>
        </w:rPr>
        <w:instrText>MERGEFORMAT</w:instrText>
      </w:r>
      <w:r w:rsidR="0061393A" w:rsidRPr="0061393A">
        <w:instrText xml:space="preserve"> </w:instrText>
      </w:r>
      <w:r w:rsidR="00744736">
        <w:rPr>
          <w:lang w:val="en-US"/>
        </w:rPr>
      </w:r>
      <w:r w:rsidR="00744736">
        <w:rPr>
          <w:lang w:val="en-US"/>
        </w:rPr>
        <w:fldChar w:fldCharType="separate"/>
      </w:r>
      <w:r w:rsidR="00C83FE3" w:rsidRPr="00C83FE3">
        <w:t>2</w:t>
      </w:r>
      <w:r w:rsidR="00744736">
        <w:rPr>
          <w:lang w:val="en-US"/>
        </w:rPr>
        <w:fldChar w:fldCharType="end"/>
      </w:r>
      <w:r w:rsidR="00C83FE3" w:rsidRPr="00C83FE3">
        <w:t xml:space="preserve">, </w:t>
      </w:r>
      <w:r w:rsidR="00C83FE3">
        <w:fldChar w:fldCharType="begin"/>
      </w:r>
      <w:r w:rsidR="00C83FE3">
        <w:instrText xml:space="preserve"> REF _Ref76040215 \r \h </w:instrText>
      </w:r>
      <w:r w:rsidR="0061393A">
        <w:instrText xml:space="preserve"> \* MERGEFORMAT </w:instrText>
      </w:r>
      <w:r w:rsidR="00C83FE3">
        <w:fldChar w:fldCharType="separate"/>
      </w:r>
      <w:r w:rsidR="00C83FE3">
        <w:t>3</w:t>
      </w:r>
      <w:r w:rsidR="00C83FE3">
        <w:fldChar w:fldCharType="end"/>
      </w:r>
      <w:r w:rsidR="00360953">
        <w:t xml:space="preserve">, </w:t>
      </w:r>
      <w:r w:rsidR="00360953">
        <w:fldChar w:fldCharType="begin"/>
      </w:r>
      <w:r w:rsidR="00360953">
        <w:instrText xml:space="preserve"> REF _Ref76040226 \r \h </w:instrText>
      </w:r>
      <w:r w:rsidR="0061393A">
        <w:instrText xml:space="preserve"> \* MERGEFORMAT </w:instrText>
      </w:r>
      <w:r w:rsidR="00360953">
        <w:fldChar w:fldCharType="separate"/>
      </w:r>
      <w:r w:rsidR="00360953">
        <w:t>4</w:t>
      </w:r>
      <w:r w:rsidR="00360953">
        <w:fldChar w:fldCharType="end"/>
      </w:r>
      <w:r w:rsidR="00FF2463" w:rsidRPr="00FF2463">
        <w:t>]</w:t>
      </w:r>
      <w:r w:rsidR="00576A09">
        <w:t xml:space="preserve">. </w:t>
      </w:r>
      <w:r w:rsidR="00013310" w:rsidRPr="00E177DA">
        <w:t xml:space="preserve">В качестве основы для </w:t>
      </w:r>
      <w:r w:rsidR="004035B7">
        <w:t>развития</w:t>
      </w:r>
      <w:r w:rsidR="00013310" w:rsidRPr="00E177DA">
        <w:t xml:space="preserve"> таких методик </w:t>
      </w:r>
      <w:r w:rsidR="00013310">
        <w:t xml:space="preserve">в РФ </w:t>
      </w:r>
      <w:r w:rsidR="00013310" w:rsidRPr="00E177DA">
        <w:t>были использованы результаты предшествующих стадий геологического изучения</w:t>
      </w:r>
      <w:r w:rsidR="00013310">
        <w:t xml:space="preserve"> участк</w:t>
      </w:r>
      <w:r w:rsidR="0061393A">
        <w:t>а</w:t>
      </w:r>
      <w:r w:rsidR="00013310">
        <w:t xml:space="preserve"> Енисейский</w:t>
      </w:r>
      <w:r w:rsidR="00013310" w:rsidRPr="00E177DA">
        <w:t xml:space="preserve"> </w:t>
      </w:r>
      <w:r w:rsidR="00013310">
        <w:t>–</w:t>
      </w:r>
      <w:r w:rsidR="00013310" w:rsidRPr="00E177DA">
        <w:t xml:space="preserve"> </w:t>
      </w:r>
      <w:r w:rsidR="00013310">
        <w:t xml:space="preserve">буровых и связанных с ними </w:t>
      </w:r>
      <w:r w:rsidR="00013310" w:rsidRPr="00E177DA">
        <w:t>геофизических</w:t>
      </w:r>
      <w:r w:rsidR="00013310">
        <w:t xml:space="preserve"> и </w:t>
      </w:r>
      <w:r w:rsidR="00013310" w:rsidRPr="00E177DA">
        <w:t>опытно-фильтрационных</w:t>
      </w:r>
      <w:r w:rsidR="00013310">
        <w:t xml:space="preserve"> </w:t>
      </w:r>
      <w:r w:rsidR="00013310" w:rsidRPr="00E177DA">
        <w:t>работ</w:t>
      </w:r>
      <w:r w:rsidR="00013310">
        <w:t xml:space="preserve">, </w:t>
      </w:r>
      <w:r w:rsidR="00013310" w:rsidRPr="00E177DA">
        <w:t xml:space="preserve">а также </w:t>
      </w:r>
      <w:r w:rsidR="00013310">
        <w:t xml:space="preserve">работ </w:t>
      </w:r>
      <w:r w:rsidR="00013310" w:rsidRPr="00E177DA">
        <w:t>полевых сезон</w:t>
      </w:r>
      <w:r w:rsidR="00013310">
        <w:t>ов</w:t>
      </w:r>
      <w:r w:rsidR="00013310" w:rsidRPr="00E177DA">
        <w:t xml:space="preserve"> 2020-2021 гг.</w:t>
      </w:r>
      <w:r w:rsidR="00013310">
        <w:t xml:space="preserve"> </w:t>
      </w:r>
      <w:r w:rsidR="00013310" w:rsidRPr="00076A3B">
        <w:t xml:space="preserve">– скважинных </w:t>
      </w:r>
      <w:r w:rsidR="0061393A">
        <w:t>исследований</w:t>
      </w:r>
      <w:r w:rsidR="00013310" w:rsidRPr="00076A3B">
        <w:t>, позвол</w:t>
      </w:r>
      <w:r w:rsidR="0061393A">
        <w:t>ивших</w:t>
      </w:r>
      <w:r w:rsidR="00013310" w:rsidRPr="00076A3B">
        <w:t xml:space="preserve"> получить информацию о пространственном положении систем трещин в массиве [</w:t>
      </w:r>
      <w:r w:rsidR="00013310" w:rsidRPr="00076A3B">
        <w:fldChar w:fldCharType="begin"/>
      </w:r>
      <w:r w:rsidR="00013310" w:rsidRPr="00076A3B">
        <w:instrText xml:space="preserve"> REF _Ref76037698 \r \h  \* MERGEFORMAT </w:instrText>
      </w:r>
      <w:r w:rsidR="00013310" w:rsidRPr="00076A3B">
        <w:fldChar w:fldCharType="separate"/>
      </w:r>
      <w:r w:rsidR="00013310" w:rsidRPr="00076A3B">
        <w:t>6</w:t>
      </w:r>
      <w:r w:rsidR="00013310" w:rsidRPr="00076A3B">
        <w:fldChar w:fldCharType="end"/>
      </w:r>
      <w:r w:rsidR="00013310" w:rsidRPr="00076A3B">
        <w:t>].</w:t>
      </w:r>
      <w:r w:rsidR="00E1448D">
        <w:t xml:space="preserve"> </w:t>
      </w:r>
    </w:p>
    <w:p w14:paraId="5429FD6C" w14:textId="4176A5AC" w:rsidR="00576A09" w:rsidRDefault="00576A09" w:rsidP="0061393A">
      <w:pPr>
        <w:spacing w:line="276" w:lineRule="auto"/>
        <w:ind w:firstLine="709"/>
        <w:jc w:val="both"/>
      </w:pPr>
    </w:p>
    <w:p w14:paraId="7FBE99F0" w14:textId="495D6292" w:rsidR="00577E9E" w:rsidRDefault="00577E9E" w:rsidP="0061393A">
      <w:pPr>
        <w:spacing w:line="276" w:lineRule="auto"/>
        <w:jc w:val="both"/>
      </w:pPr>
      <w:r>
        <w:rPr>
          <w:noProof/>
        </w:rPr>
        <w:drawing>
          <wp:inline distT="0" distB="0" distL="0" distR="0" wp14:anchorId="5B931B98" wp14:editId="68E00069">
            <wp:extent cx="6112872" cy="1333233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74" cy="1343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5B191C" w14:textId="3532D477" w:rsidR="00576A09" w:rsidRPr="006C5F83" w:rsidRDefault="00576A09" w:rsidP="0061393A">
      <w:pPr>
        <w:pStyle w:val="af8"/>
        <w:spacing w:line="276" w:lineRule="auto"/>
        <w:jc w:val="center"/>
        <w:rPr>
          <w:b w:val="0"/>
          <w:bCs w:val="0"/>
          <w:color w:val="auto"/>
          <w:sz w:val="24"/>
          <w:szCs w:val="24"/>
        </w:rPr>
      </w:pPr>
      <w:r w:rsidRPr="006C5F83">
        <w:rPr>
          <w:b w:val="0"/>
          <w:bCs w:val="0"/>
          <w:color w:val="auto"/>
          <w:sz w:val="24"/>
          <w:szCs w:val="24"/>
        </w:rPr>
        <w:t xml:space="preserve">Рис. </w:t>
      </w:r>
      <w:r w:rsidRPr="006C5F83">
        <w:rPr>
          <w:b w:val="0"/>
          <w:bCs w:val="0"/>
          <w:color w:val="auto"/>
          <w:sz w:val="24"/>
          <w:szCs w:val="24"/>
        </w:rPr>
        <w:fldChar w:fldCharType="begin"/>
      </w:r>
      <w:r w:rsidRPr="006C5F83">
        <w:rPr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6C5F83">
        <w:rPr>
          <w:b w:val="0"/>
          <w:bCs w:val="0"/>
          <w:color w:val="auto"/>
          <w:sz w:val="24"/>
          <w:szCs w:val="24"/>
        </w:rPr>
        <w:fldChar w:fldCharType="separate"/>
      </w:r>
      <w:r>
        <w:rPr>
          <w:b w:val="0"/>
          <w:bCs w:val="0"/>
          <w:noProof/>
          <w:color w:val="auto"/>
          <w:sz w:val="24"/>
          <w:szCs w:val="24"/>
        </w:rPr>
        <w:t>1</w:t>
      </w:r>
      <w:r w:rsidRPr="006C5F83">
        <w:rPr>
          <w:b w:val="0"/>
          <w:bCs w:val="0"/>
          <w:color w:val="auto"/>
          <w:sz w:val="24"/>
          <w:szCs w:val="24"/>
        </w:rPr>
        <w:fldChar w:fldCharType="end"/>
      </w:r>
      <w:r>
        <w:rPr>
          <w:b w:val="0"/>
          <w:bCs w:val="0"/>
          <w:color w:val="auto"/>
          <w:sz w:val="24"/>
          <w:szCs w:val="24"/>
        </w:rPr>
        <w:t>.</w:t>
      </w:r>
      <w:r w:rsidR="00577E9E">
        <w:rPr>
          <w:b w:val="0"/>
          <w:bCs w:val="0"/>
          <w:color w:val="auto"/>
          <w:sz w:val="24"/>
          <w:szCs w:val="24"/>
        </w:rPr>
        <w:t xml:space="preserve"> </w:t>
      </w:r>
      <w:r w:rsidR="002A37CA">
        <w:rPr>
          <w:b w:val="0"/>
          <w:bCs w:val="0"/>
          <w:color w:val="auto"/>
          <w:sz w:val="24"/>
          <w:szCs w:val="24"/>
        </w:rPr>
        <w:t xml:space="preserve">Взаимосвязь этапов работ по отработке </w:t>
      </w:r>
      <w:r w:rsidR="00577E9E">
        <w:rPr>
          <w:b w:val="0"/>
          <w:bCs w:val="0"/>
          <w:color w:val="auto"/>
          <w:sz w:val="24"/>
          <w:szCs w:val="24"/>
        </w:rPr>
        <w:t>метод</w:t>
      </w:r>
      <w:r w:rsidR="002A37CA">
        <w:rPr>
          <w:b w:val="0"/>
          <w:bCs w:val="0"/>
          <w:color w:val="auto"/>
          <w:sz w:val="24"/>
          <w:szCs w:val="24"/>
        </w:rPr>
        <w:t>ики</w:t>
      </w:r>
      <w:r w:rsidR="00577E9E">
        <w:rPr>
          <w:b w:val="0"/>
          <w:bCs w:val="0"/>
          <w:color w:val="auto"/>
          <w:sz w:val="24"/>
          <w:szCs w:val="24"/>
        </w:rPr>
        <w:t xml:space="preserve"> </w:t>
      </w:r>
    </w:p>
    <w:p w14:paraId="76654943" w14:textId="0F123FEF" w:rsidR="0006167C" w:rsidRDefault="00013310" w:rsidP="0061393A">
      <w:pPr>
        <w:spacing w:line="276" w:lineRule="auto"/>
        <w:ind w:firstLine="709"/>
        <w:jc w:val="both"/>
      </w:pPr>
      <w:r w:rsidRPr="00722EF1">
        <w:t xml:space="preserve">В ходе </w:t>
      </w:r>
      <w:r>
        <w:t>дальнейших</w:t>
      </w:r>
      <w:r w:rsidRPr="00722EF1">
        <w:t xml:space="preserve"> полевых работ на участке Енисейский будет </w:t>
      </w:r>
      <w:r>
        <w:t xml:space="preserve">завершена </w:t>
      </w:r>
      <w:r w:rsidRPr="00722EF1">
        <w:t xml:space="preserve">практическая отработка </w:t>
      </w:r>
      <w:r>
        <w:t>методик, позволяющая</w:t>
      </w:r>
      <w:r w:rsidRPr="00722EF1">
        <w:t xml:space="preserve"> установить неоднородность фильтрационных свойств горных пород в зависимости от параметров трещинной сети, для последующего учета </w:t>
      </w:r>
      <w:r>
        <w:t>этих</w:t>
      </w:r>
      <w:r w:rsidRPr="00722EF1">
        <w:t xml:space="preserve"> данных при выполнении оценок долговременной безопасности пункта </w:t>
      </w:r>
      <w:r>
        <w:t xml:space="preserve">глубинного </w:t>
      </w:r>
      <w:r w:rsidRPr="00722EF1">
        <w:lastRenderedPageBreak/>
        <w:t>захоронения.</w:t>
      </w:r>
      <w:r>
        <w:t xml:space="preserve"> (рис. 1). В настоящее время выполняются работы по их </w:t>
      </w:r>
      <w:proofErr w:type="spellStart"/>
      <w:r w:rsidR="0006167C" w:rsidRPr="00483D7C">
        <w:t>верифици</w:t>
      </w:r>
      <w:r>
        <w:t>кации</w:t>
      </w:r>
      <w:proofErr w:type="spellEnd"/>
      <w:r>
        <w:t xml:space="preserve"> </w:t>
      </w:r>
      <w:r w:rsidR="0006167C" w:rsidRPr="00483D7C">
        <w:t>в ходе проведения опытно-фильтрационных работ</w:t>
      </w:r>
      <w:r>
        <w:t xml:space="preserve"> </w:t>
      </w:r>
      <w:r w:rsidR="0006167C" w:rsidRPr="00483D7C">
        <w:t xml:space="preserve">с применением </w:t>
      </w:r>
      <w:proofErr w:type="spellStart"/>
      <w:r w:rsidR="0006167C" w:rsidRPr="00483D7C">
        <w:t>пакерных</w:t>
      </w:r>
      <w:proofErr w:type="spellEnd"/>
      <w:r w:rsidR="0006167C" w:rsidRPr="00483D7C">
        <w:t xml:space="preserve"> технологий [</w:t>
      </w:r>
      <w:r w:rsidR="0006167C" w:rsidRPr="00483D7C">
        <w:fldChar w:fldCharType="begin"/>
      </w:r>
      <w:r w:rsidR="0006167C" w:rsidRPr="00483D7C">
        <w:instrText xml:space="preserve"> REF _Ref76037195 \r \h  \* MERGEFORMAT </w:instrText>
      </w:r>
      <w:r w:rsidR="0006167C" w:rsidRPr="00483D7C">
        <w:fldChar w:fldCharType="separate"/>
      </w:r>
      <w:r w:rsidR="0006167C" w:rsidRPr="00483D7C">
        <w:t>9</w:t>
      </w:r>
      <w:r w:rsidR="0006167C" w:rsidRPr="00483D7C">
        <w:fldChar w:fldCharType="end"/>
      </w:r>
      <w:r w:rsidR="0006167C" w:rsidRPr="00483D7C">
        <w:t>].</w:t>
      </w:r>
    </w:p>
    <w:p w14:paraId="0D8669DA" w14:textId="2F980785" w:rsidR="00CE21D7" w:rsidRDefault="00CE21D7" w:rsidP="00076A3B">
      <w:pPr>
        <w:ind w:firstLine="709"/>
        <w:jc w:val="both"/>
      </w:pPr>
    </w:p>
    <w:p w14:paraId="3435570D" w14:textId="04BE8B01" w:rsidR="00037BBE" w:rsidRDefault="00037BBE" w:rsidP="006F1743">
      <w:pPr>
        <w:ind w:firstLine="709"/>
        <w:jc w:val="both"/>
      </w:pPr>
    </w:p>
    <w:p w14:paraId="1CE75997" w14:textId="77777777" w:rsidR="009E53A6" w:rsidRDefault="009E53A6" w:rsidP="006F1743">
      <w:pPr>
        <w:ind w:firstLine="709"/>
        <w:jc w:val="both"/>
      </w:pPr>
    </w:p>
    <w:p w14:paraId="3E28518B" w14:textId="77777777"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14:paraId="263AAC76" w14:textId="75C458F0" w:rsidR="005F1C7F" w:rsidRPr="004B1631" w:rsidRDefault="00FF2463" w:rsidP="004B1631">
      <w:pPr>
        <w:pStyle w:val="af"/>
        <w:numPr>
          <w:ilvl w:val="0"/>
          <w:numId w:val="22"/>
        </w:numPr>
        <w:spacing w:before="80" w:line="276" w:lineRule="auto"/>
        <w:ind w:right="284"/>
        <w:jc w:val="both"/>
      </w:pPr>
      <w:bookmarkStart w:id="1" w:name="_Ref76039569"/>
      <w:r w:rsidRPr="0006167C">
        <w:rPr>
          <w:lang w:val="en-US"/>
        </w:rPr>
        <w:t>David T. Snow</w:t>
      </w:r>
      <w:r w:rsidR="006F1743" w:rsidRPr="0006167C">
        <w:rPr>
          <w:lang w:val="en-US"/>
        </w:rPr>
        <w:t xml:space="preserve">. </w:t>
      </w:r>
      <w:r w:rsidRPr="0006167C">
        <w:rPr>
          <w:lang w:val="en-US"/>
        </w:rPr>
        <w:t>Anisotropic Permeability of Fractured Media.</w:t>
      </w:r>
      <w:r w:rsidR="006F1743" w:rsidRPr="0006167C">
        <w:rPr>
          <w:lang w:val="en-US"/>
        </w:rPr>
        <w:t xml:space="preserve"> </w:t>
      </w:r>
      <w:r w:rsidR="005F1C7F" w:rsidRPr="0006167C">
        <w:rPr>
          <w:lang w:val="en-US"/>
        </w:rPr>
        <w:t>Water Resources Research Vol. 5, no. 6.</w:t>
      </w:r>
      <w:r w:rsidR="006F1743" w:rsidRPr="0006167C">
        <w:rPr>
          <w:lang w:val="en-US"/>
        </w:rPr>
        <w:t xml:space="preserve"> </w:t>
      </w:r>
      <w:r w:rsidR="006F1743" w:rsidRPr="004B1631">
        <w:t>19</w:t>
      </w:r>
      <w:r w:rsidRPr="004B1631">
        <w:t>6</w:t>
      </w:r>
      <w:r w:rsidR="006F1743" w:rsidRPr="004B1631">
        <w:t xml:space="preserve">9.– p. </w:t>
      </w:r>
      <w:r w:rsidRPr="004B1631">
        <w:t>1273</w:t>
      </w:r>
      <w:r w:rsidR="006F1743" w:rsidRPr="004B1631">
        <w:t>-</w:t>
      </w:r>
      <w:r w:rsidRPr="004B1631">
        <w:t>1289</w:t>
      </w:r>
      <w:r w:rsidR="006F1743" w:rsidRPr="004B1631">
        <w:t>.</w:t>
      </w:r>
      <w:bookmarkEnd w:id="1"/>
    </w:p>
    <w:p w14:paraId="352AD9A1" w14:textId="65DC1D92" w:rsidR="00FF2463" w:rsidRPr="004B1631" w:rsidRDefault="00FF2463" w:rsidP="004B1631">
      <w:pPr>
        <w:pStyle w:val="af"/>
        <w:numPr>
          <w:ilvl w:val="0"/>
          <w:numId w:val="22"/>
        </w:numPr>
        <w:spacing w:before="80" w:line="276" w:lineRule="auto"/>
        <w:ind w:right="284"/>
        <w:jc w:val="both"/>
      </w:pPr>
      <w:bookmarkStart w:id="2" w:name="_Ref76039574"/>
      <w:r w:rsidRPr="0006167C">
        <w:rPr>
          <w:lang w:val="en-US"/>
        </w:rPr>
        <w:t xml:space="preserve">Song, X &amp; Liu, Y &amp; Jiang, X &amp; Ding, Z &amp; </w:t>
      </w:r>
      <w:proofErr w:type="spellStart"/>
      <w:r w:rsidRPr="0006167C">
        <w:rPr>
          <w:lang w:val="en-US"/>
        </w:rPr>
        <w:t>Xue</w:t>
      </w:r>
      <w:proofErr w:type="spellEnd"/>
      <w:r w:rsidRPr="0006167C">
        <w:rPr>
          <w:lang w:val="en-US"/>
        </w:rPr>
        <w:t xml:space="preserve">, L. A novel approach to assessing the anisotropic permeability parameters of fractured media. </w:t>
      </w:r>
      <w:r w:rsidRPr="004B1631">
        <w:t xml:space="preserve">IOP </w:t>
      </w:r>
      <w:proofErr w:type="spellStart"/>
      <w:r w:rsidRPr="004B1631">
        <w:t>Conference</w:t>
      </w:r>
      <w:proofErr w:type="spellEnd"/>
      <w:r w:rsidRPr="004B1631">
        <w:t xml:space="preserve"> </w:t>
      </w:r>
      <w:proofErr w:type="spellStart"/>
      <w:r w:rsidRPr="004B1631">
        <w:t>Series</w:t>
      </w:r>
      <w:proofErr w:type="spellEnd"/>
      <w:r w:rsidRPr="004B1631">
        <w:t xml:space="preserve">: </w:t>
      </w:r>
      <w:proofErr w:type="spellStart"/>
      <w:r w:rsidRPr="004B1631">
        <w:t>Materials</w:t>
      </w:r>
      <w:proofErr w:type="spellEnd"/>
      <w:r w:rsidRPr="004B1631">
        <w:t xml:space="preserve"> </w:t>
      </w:r>
      <w:proofErr w:type="spellStart"/>
      <w:r w:rsidRPr="004B1631">
        <w:t>Science</w:t>
      </w:r>
      <w:proofErr w:type="spellEnd"/>
      <w:r w:rsidRPr="004B1631">
        <w:t xml:space="preserve"> </w:t>
      </w:r>
      <w:proofErr w:type="spellStart"/>
      <w:r w:rsidRPr="004B1631">
        <w:t>and</w:t>
      </w:r>
      <w:proofErr w:type="spellEnd"/>
      <w:r w:rsidRPr="004B1631">
        <w:t xml:space="preserve"> </w:t>
      </w:r>
      <w:proofErr w:type="spellStart"/>
      <w:r w:rsidRPr="004B1631">
        <w:t>Engineering</w:t>
      </w:r>
      <w:proofErr w:type="spellEnd"/>
      <w:r w:rsidRPr="004B1631">
        <w:t>, 2019.</w:t>
      </w:r>
      <w:bookmarkEnd w:id="2"/>
    </w:p>
    <w:p w14:paraId="48675D94" w14:textId="18E821BC" w:rsidR="00C83FE3" w:rsidRPr="004B1631" w:rsidRDefault="00C83FE3" w:rsidP="004B1631">
      <w:pPr>
        <w:pStyle w:val="af"/>
        <w:numPr>
          <w:ilvl w:val="0"/>
          <w:numId w:val="22"/>
        </w:numPr>
        <w:spacing w:before="80" w:line="276" w:lineRule="auto"/>
        <w:ind w:right="284"/>
        <w:jc w:val="both"/>
      </w:pPr>
      <w:bookmarkStart w:id="3" w:name="_Ref76040215"/>
      <w:r w:rsidRPr="0006167C">
        <w:rPr>
          <w:lang w:val="en-US"/>
        </w:rPr>
        <w:t xml:space="preserve">Chen, M., Bai, M., </w:t>
      </w:r>
      <w:proofErr w:type="spellStart"/>
      <w:r w:rsidRPr="0006167C">
        <w:rPr>
          <w:lang w:val="en-US"/>
        </w:rPr>
        <w:t>Roegiers</w:t>
      </w:r>
      <w:proofErr w:type="spellEnd"/>
      <w:r w:rsidRPr="0006167C">
        <w:rPr>
          <w:lang w:val="en-US"/>
        </w:rPr>
        <w:t xml:space="preserve">, J.-C. Permeability tensors of anisotropic fracture networks. </w:t>
      </w:r>
      <w:proofErr w:type="spellStart"/>
      <w:r w:rsidRPr="004B1631">
        <w:t>Mathematical</w:t>
      </w:r>
      <w:proofErr w:type="spellEnd"/>
      <w:r w:rsidRPr="004B1631">
        <w:t xml:space="preserve"> </w:t>
      </w:r>
      <w:proofErr w:type="spellStart"/>
      <w:r w:rsidRPr="004B1631">
        <w:t>Geology</w:t>
      </w:r>
      <w:proofErr w:type="spellEnd"/>
      <w:r w:rsidRPr="004B1631">
        <w:t>. 31. 1999 – p 335-373.</w:t>
      </w:r>
      <w:bookmarkEnd w:id="3"/>
      <w:r w:rsidRPr="004B1631">
        <w:t xml:space="preserve"> </w:t>
      </w:r>
    </w:p>
    <w:p w14:paraId="6E51932C" w14:textId="443CA6E9" w:rsidR="00C83FE3" w:rsidRPr="004B1631" w:rsidRDefault="00C83FE3" w:rsidP="004B1631">
      <w:pPr>
        <w:pStyle w:val="af"/>
        <w:numPr>
          <w:ilvl w:val="0"/>
          <w:numId w:val="22"/>
        </w:numPr>
        <w:spacing w:before="80" w:line="276" w:lineRule="auto"/>
        <w:ind w:right="284"/>
        <w:jc w:val="both"/>
      </w:pPr>
      <w:bookmarkStart w:id="4" w:name="_Ref76040226"/>
      <w:proofErr w:type="spellStart"/>
      <w:r w:rsidRPr="0006167C">
        <w:rPr>
          <w:lang w:val="en-US"/>
        </w:rPr>
        <w:t>Teklu</w:t>
      </w:r>
      <w:proofErr w:type="spellEnd"/>
      <w:r w:rsidRPr="0006167C">
        <w:rPr>
          <w:lang w:val="en-US"/>
        </w:rPr>
        <w:t xml:space="preserve"> </w:t>
      </w:r>
      <w:proofErr w:type="spellStart"/>
      <w:r w:rsidRPr="0006167C">
        <w:rPr>
          <w:lang w:val="en-US"/>
        </w:rPr>
        <w:t>Hadgu</w:t>
      </w:r>
      <w:proofErr w:type="spellEnd"/>
      <w:r w:rsidRPr="0006167C">
        <w:rPr>
          <w:lang w:val="en-US"/>
        </w:rPr>
        <w:t xml:space="preserve">, Satish </w:t>
      </w:r>
      <w:proofErr w:type="spellStart"/>
      <w:r w:rsidRPr="0006167C">
        <w:rPr>
          <w:lang w:val="en-US"/>
        </w:rPr>
        <w:t>Karra</w:t>
      </w:r>
      <w:proofErr w:type="spellEnd"/>
      <w:r w:rsidRPr="0006167C">
        <w:rPr>
          <w:lang w:val="en-US"/>
        </w:rPr>
        <w:t xml:space="preserve">, Elena </w:t>
      </w:r>
      <w:proofErr w:type="spellStart"/>
      <w:r w:rsidRPr="0006167C">
        <w:rPr>
          <w:lang w:val="en-US"/>
        </w:rPr>
        <w:t>Kalinina</w:t>
      </w:r>
      <w:proofErr w:type="spellEnd"/>
      <w:r w:rsidRPr="0006167C">
        <w:rPr>
          <w:lang w:val="en-US"/>
        </w:rPr>
        <w:t xml:space="preserve">, </w:t>
      </w:r>
      <w:proofErr w:type="spellStart"/>
      <w:r w:rsidRPr="0006167C">
        <w:rPr>
          <w:lang w:val="en-US"/>
        </w:rPr>
        <w:t>Nataliia</w:t>
      </w:r>
      <w:proofErr w:type="spellEnd"/>
      <w:r w:rsidRPr="0006167C">
        <w:rPr>
          <w:lang w:val="en-US"/>
        </w:rPr>
        <w:t xml:space="preserve"> </w:t>
      </w:r>
      <w:proofErr w:type="spellStart"/>
      <w:r w:rsidRPr="0006167C">
        <w:rPr>
          <w:lang w:val="en-US"/>
        </w:rPr>
        <w:t>Makedonska</w:t>
      </w:r>
      <w:proofErr w:type="spellEnd"/>
      <w:r w:rsidRPr="0006167C">
        <w:rPr>
          <w:lang w:val="en-US"/>
        </w:rPr>
        <w:t xml:space="preserve">, Jeffrey D. Hyman, Katherine </w:t>
      </w:r>
      <w:proofErr w:type="spellStart"/>
      <w:r w:rsidRPr="0006167C">
        <w:rPr>
          <w:lang w:val="en-US"/>
        </w:rPr>
        <w:t>Klise</w:t>
      </w:r>
      <w:proofErr w:type="spellEnd"/>
      <w:r w:rsidRPr="0006167C">
        <w:rPr>
          <w:lang w:val="en-US"/>
        </w:rPr>
        <w:t xml:space="preserve">, Hari S. Viswanathan, </w:t>
      </w:r>
      <w:proofErr w:type="spellStart"/>
      <w:r w:rsidRPr="0006167C">
        <w:rPr>
          <w:lang w:val="en-US"/>
        </w:rPr>
        <w:t>Yifeng</w:t>
      </w:r>
      <w:proofErr w:type="spellEnd"/>
      <w:r w:rsidRPr="0006167C">
        <w:rPr>
          <w:lang w:val="en-US"/>
        </w:rPr>
        <w:t xml:space="preserve"> Wang. A comparative study of discrete fracture network and equivalent continuum models for simulating flow and transport in the far field of a hypothetical nuclear waste repository in crystalline host rock. </w:t>
      </w:r>
      <w:proofErr w:type="spellStart"/>
      <w:r w:rsidRPr="004B1631">
        <w:t>Journal</w:t>
      </w:r>
      <w:proofErr w:type="spellEnd"/>
      <w:r w:rsidRPr="004B1631">
        <w:t xml:space="preserve"> </w:t>
      </w:r>
      <w:proofErr w:type="spellStart"/>
      <w:r w:rsidRPr="004B1631">
        <w:t>of</w:t>
      </w:r>
      <w:proofErr w:type="spellEnd"/>
      <w:r w:rsidRPr="004B1631">
        <w:t xml:space="preserve"> </w:t>
      </w:r>
      <w:proofErr w:type="spellStart"/>
      <w:r w:rsidRPr="004B1631">
        <w:t>Hydrology</w:t>
      </w:r>
      <w:proofErr w:type="spellEnd"/>
      <w:r w:rsidRPr="004B1631">
        <w:t xml:space="preserve"> 553. 2017 – p. 59–70.</w:t>
      </w:r>
      <w:bookmarkEnd w:id="4"/>
    </w:p>
    <w:p w14:paraId="183F4E59" w14:textId="638D588F" w:rsidR="00744736" w:rsidRPr="004B1631" w:rsidRDefault="00744736" w:rsidP="004B1631">
      <w:pPr>
        <w:pStyle w:val="af"/>
        <w:numPr>
          <w:ilvl w:val="0"/>
          <w:numId w:val="22"/>
        </w:numPr>
        <w:spacing w:before="80" w:line="276" w:lineRule="auto"/>
        <w:ind w:right="284"/>
        <w:jc w:val="both"/>
      </w:pPr>
      <w:bookmarkStart w:id="5" w:name="_Ref76039535"/>
      <w:r w:rsidRPr="004B1631">
        <w:t>Ромм Е.С. Структурные модели порового пространства горных пород – Л.: Недра, 1985. – 240 с.</w:t>
      </w:r>
      <w:bookmarkEnd w:id="5"/>
    </w:p>
    <w:p w14:paraId="6010DF22" w14:textId="2623513C" w:rsidR="00744736" w:rsidRPr="004B1631" w:rsidRDefault="00744736" w:rsidP="003B6EC8">
      <w:pPr>
        <w:pStyle w:val="af"/>
        <w:numPr>
          <w:ilvl w:val="0"/>
          <w:numId w:val="22"/>
        </w:numPr>
        <w:spacing w:before="80" w:line="276" w:lineRule="auto"/>
        <w:ind w:right="284"/>
        <w:jc w:val="both"/>
      </w:pPr>
      <w:bookmarkStart w:id="6" w:name="_Ref76039550"/>
      <w:bookmarkStart w:id="7" w:name="_Ref76037698"/>
      <w:r w:rsidRPr="004B1631">
        <w:t>Чернышев С.Н. Трещины горных пород. М.: Наука. 1983 – 241 с.</w:t>
      </w:r>
      <w:bookmarkEnd w:id="6"/>
    </w:p>
    <w:p w14:paraId="228EBE03" w14:textId="3594C8EA" w:rsidR="00744736" w:rsidRPr="004B1631" w:rsidRDefault="00744736" w:rsidP="003B6EC8">
      <w:pPr>
        <w:pStyle w:val="af"/>
        <w:numPr>
          <w:ilvl w:val="0"/>
          <w:numId w:val="22"/>
        </w:numPr>
        <w:spacing w:before="80" w:line="276" w:lineRule="auto"/>
        <w:ind w:right="284"/>
        <w:jc w:val="both"/>
      </w:pPr>
      <w:bookmarkStart w:id="8" w:name="_Ref76039556"/>
      <w:proofErr w:type="spellStart"/>
      <w:r w:rsidRPr="004B1631">
        <w:t>Рац</w:t>
      </w:r>
      <w:proofErr w:type="spellEnd"/>
      <w:r w:rsidRPr="004B1631">
        <w:t xml:space="preserve">. М.В., Чернышев С.Н. </w:t>
      </w:r>
      <w:proofErr w:type="spellStart"/>
      <w:r w:rsidRPr="004B1631">
        <w:t>Трещиноватость</w:t>
      </w:r>
      <w:proofErr w:type="spellEnd"/>
      <w:r w:rsidRPr="004B1631">
        <w:t xml:space="preserve"> и свойства трещиноватых горных пород. М.: Недра. 1970 – 161 с.</w:t>
      </w:r>
      <w:bookmarkEnd w:id="8"/>
    </w:p>
    <w:p w14:paraId="64E973E6" w14:textId="33F03E31" w:rsidR="00ED01F2" w:rsidRPr="00ED01F2" w:rsidRDefault="00ED01F2" w:rsidP="003B6EC8">
      <w:pPr>
        <w:pStyle w:val="af"/>
        <w:numPr>
          <w:ilvl w:val="0"/>
          <w:numId w:val="22"/>
        </w:numPr>
        <w:spacing w:before="80" w:line="276" w:lineRule="auto"/>
        <w:ind w:right="284"/>
        <w:jc w:val="both"/>
        <w:rPr>
          <w:bCs/>
        </w:rPr>
      </w:pPr>
      <w:proofErr w:type="spellStart"/>
      <w:r>
        <w:t>Гупало</w:t>
      </w:r>
      <w:proofErr w:type="spellEnd"/>
      <w:r>
        <w:t xml:space="preserve"> В.С., Казаков К.С., Минаев В.А. Определение фильтрационной анизотропии массива горных пород скважинными методами в целях обоснования долговременной безопасности глубинного захоронения РАО. </w:t>
      </w:r>
      <w:proofErr w:type="spellStart"/>
      <w:r w:rsidRPr="00ED01F2">
        <w:rPr>
          <w:bCs/>
        </w:rPr>
        <w:t>Породо</w:t>
      </w:r>
      <w:proofErr w:type="spellEnd"/>
      <w:r w:rsidRPr="00ED01F2">
        <w:rPr>
          <w:bCs/>
        </w:rPr>
        <w:t xml:space="preserve">-, </w:t>
      </w:r>
      <w:proofErr w:type="spellStart"/>
      <w:r w:rsidRPr="00ED01F2">
        <w:rPr>
          <w:bCs/>
        </w:rPr>
        <w:t>минерало</w:t>
      </w:r>
      <w:proofErr w:type="spellEnd"/>
      <w:r w:rsidRPr="00ED01F2">
        <w:rPr>
          <w:bCs/>
        </w:rPr>
        <w:t>- и рудообразование: достижения и перспективы исследований. Труды к 90-летию ИГЕМ РАН. [Электронный ресурс]. – Электрон. дан. – М.: ИГЕМ РАН, 2020. С.</w:t>
      </w:r>
      <w:bookmarkEnd w:id="7"/>
    </w:p>
    <w:p w14:paraId="5AC4BA08" w14:textId="1113F57F" w:rsidR="006F1743" w:rsidRDefault="00ED01F2" w:rsidP="00ED7EA7">
      <w:pPr>
        <w:pStyle w:val="af"/>
        <w:numPr>
          <w:ilvl w:val="0"/>
          <w:numId w:val="22"/>
        </w:numPr>
        <w:spacing w:before="80" w:line="276" w:lineRule="auto"/>
        <w:ind w:right="284"/>
        <w:jc w:val="both"/>
        <w:rPr>
          <w:bCs/>
        </w:rPr>
      </w:pPr>
      <w:bookmarkStart w:id="9" w:name="_Ref76037195"/>
      <w:proofErr w:type="spellStart"/>
      <w:r w:rsidRPr="00ED01F2">
        <w:rPr>
          <w:bCs/>
        </w:rPr>
        <w:t>Тесля</w:t>
      </w:r>
      <w:proofErr w:type="spellEnd"/>
      <w:r w:rsidRPr="00ED01F2">
        <w:rPr>
          <w:bCs/>
        </w:rPr>
        <w:t xml:space="preserve"> В. Г., Расторгуев А. В. Особенности планирования детального изучения гидродинамических и гидрохимических свойств участка «Енисейский» </w:t>
      </w:r>
      <w:proofErr w:type="spellStart"/>
      <w:r w:rsidRPr="00ED01F2">
        <w:rPr>
          <w:bCs/>
        </w:rPr>
        <w:t>Нижнеканского</w:t>
      </w:r>
      <w:proofErr w:type="spellEnd"/>
      <w:r w:rsidRPr="00ED01F2">
        <w:rPr>
          <w:bCs/>
        </w:rPr>
        <w:t xml:space="preserve"> массива // Радиоактивные отходы. 2020. № 4 (13). С. 58—70</w:t>
      </w:r>
      <w:bookmarkEnd w:id="9"/>
      <w:r>
        <w:rPr>
          <w:bCs/>
        </w:rPr>
        <w:t>.</w:t>
      </w:r>
    </w:p>
    <w:p w14:paraId="3E4150BA" w14:textId="05561CD6" w:rsidR="00ED01F2" w:rsidRDefault="00ED01F2" w:rsidP="00ED01F2">
      <w:pPr>
        <w:spacing w:before="80" w:line="276" w:lineRule="auto"/>
        <w:ind w:right="284"/>
        <w:jc w:val="both"/>
        <w:rPr>
          <w:bCs/>
        </w:rPr>
      </w:pPr>
    </w:p>
    <w:p w14:paraId="5195AE8A" w14:textId="77777777" w:rsidR="00ED01F2" w:rsidRPr="00ED01F2" w:rsidRDefault="00ED01F2">
      <w:pPr>
        <w:spacing w:before="80" w:line="276" w:lineRule="auto"/>
        <w:ind w:right="284"/>
        <w:jc w:val="both"/>
        <w:rPr>
          <w:bCs/>
        </w:rPr>
      </w:pPr>
    </w:p>
    <w:sectPr w:rsidR="00ED01F2" w:rsidRPr="00ED01F2" w:rsidSect="00987111">
      <w:head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0696F" w14:textId="77777777" w:rsidR="00834A75" w:rsidRDefault="00834A75">
      <w:r>
        <w:separator/>
      </w:r>
    </w:p>
  </w:endnote>
  <w:endnote w:type="continuationSeparator" w:id="0">
    <w:p w14:paraId="2A06B2D2" w14:textId="77777777" w:rsidR="00834A75" w:rsidRDefault="0083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8837"/>
      <w:docPartObj>
        <w:docPartGallery w:val="Page Numbers (Bottom of Page)"/>
        <w:docPartUnique/>
      </w:docPartObj>
    </w:sdtPr>
    <w:sdtEndPr/>
    <w:sdtContent>
      <w:p w14:paraId="10115086" w14:textId="31594611"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24">
          <w:rPr>
            <w:noProof/>
          </w:rPr>
          <w:t>2</w:t>
        </w:r>
        <w:r>
          <w:fldChar w:fldCharType="end"/>
        </w:r>
      </w:p>
    </w:sdtContent>
  </w:sdt>
  <w:p w14:paraId="034AEBA4" w14:textId="77777777"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4280B" w14:textId="77777777" w:rsidR="00834A75" w:rsidRDefault="00834A75">
      <w:r>
        <w:separator/>
      </w:r>
    </w:p>
  </w:footnote>
  <w:footnote w:type="continuationSeparator" w:id="0">
    <w:p w14:paraId="609F1E94" w14:textId="77777777" w:rsidR="00834A75" w:rsidRDefault="0083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F69E" w14:textId="77777777"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71CCBD" w14:textId="77777777" w:rsidR="00323BFF" w:rsidRDefault="00834A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C"/>
    <w:rsid w:val="00013310"/>
    <w:rsid w:val="000205BF"/>
    <w:rsid w:val="00034FDA"/>
    <w:rsid w:val="00037BBE"/>
    <w:rsid w:val="000552F4"/>
    <w:rsid w:val="0006167C"/>
    <w:rsid w:val="00076A3B"/>
    <w:rsid w:val="0008501F"/>
    <w:rsid w:val="001071E4"/>
    <w:rsid w:val="00110F28"/>
    <w:rsid w:val="00114877"/>
    <w:rsid w:val="00132235"/>
    <w:rsid w:val="00133FCD"/>
    <w:rsid w:val="00140DFC"/>
    <w:rsid w:val="00155CDD"/>
    <w:rsid w:val="00170CC7"/>
    <w:rsid w:val="00182443"/>
    <w:rsid w:val="001A31C2"/>
    <w:rsid w:val="001B63F7"/>
    <w:rsid w:val="001F50DC"/>
    <w:rsid w:val="0020246B"/>
    <w:rsid w:val="00227E33"/>
    <w:rsid w:val="00251610"/>
    <w:rsid w:val="002535C1"/>
    <w:rsid w:val="00291B1C"/>
    <w:rsid w:val="002A37CA"/>
    <w:rsid w:val="002C069D"/>
    <w:rsid w:val="002E4F48"/>
    <w:rsid w:val="003413AA"/>
    <w:rsid w:val="00352419"/>
    <w:rsid w:val="00360953"/>
    <w:rsid w:val="003614C2"/>
    <w:rsid w:val="003730DD"/>
    <w:rsid w:val="003836BC"/>
    <w:rsid w:val="003B4608"/>
    <w:rsid w:val="004035B7"/>
    <w:rsid w:val="004176FD"/>
    <w:rsid w:val="00417FC3"/>
    <w:rsid w:val="00427CDF"/>
    <w:rsid w:val="00430B1C"/>
    <w:rsid w:val="00436ADF"/>
    <w:rsid w:val="00447884"/>
    <w:rsid w:val="0045361C"/>
    <w:rsid w:val="0047263C"/>
    <w:rsid w:val="00483D7C"/>
    <w:rsid w:val="0049544C"/>
    <w:rsid w:val="004B1631"/>
    <w:rsid w:val="004B4C12"/>
    <w:rsid w:val="004C2DE6"/>
    <w:rsid w:val="004E4378"/>
    <w:rsid w:val="005137CF"/>
    <w:rsid w:val="00527721"/>
    <w:rsid w:val="00534E80"/>
    <w:rsid w:val="005510CD"/>
    <w:rsid w:val="00576A09"/>
    <w:rsid w:val="00577E9E"/>
    <w:rsid w:val="005A1824"/>
    <w:rsid w:val="005A7B3F"/>
    <w:rsid w:val="005D0BAA"/>
    <w:rsid w:val="005E3F95"/>
    <w:rsid w:val="005E4273"/>
    <w:rsid w:val="005F1C7F"/>
    <w:rsid w:val="005F22E9"/>
    <w:rsid w:val="005F7D89"/>
    <w:rsid w:val="00604058"/>
    <w:rsid w:val="0061393A"/>
    <w:rsid w:val="00633F04"/>
    <w:rsid w:val="00637CE8"/>
    <w:rsid w:val="006828AB"/>
    <w:rsid w:val="006864F0"/>
    <w:rsid w:val="0069410E"/>
    <w:rsid w:val="006D0B66"/>
    <w:rsid w:val="006D16FE"/>
    <w:rsid w:val="006D458B"/>
    <w:rsid w:val="006F1743"/>
    <w:rsid w:val="00711C23"/>
    <w:rsid w:val="0071344D"/>
    <w:rsid w:val="00722EF1"/>
    <w:rsid w:val="00744736"/>
    <w:rsid w:val="00760A4B"/>
    <w:rsid w:val="00780382"/>
    <w:rsid w:val="00784DF2"/>
    <w:rsid w:val="00793A99"/>
    <w:rsid w:val="007E6EA1"/>
    <w:rsid w:val="00816996"/>
    <w:rsid w:val="0083116E"/>
    <w:rsid w:val="00834A75"/>
    <w:rsid w:val="008355FE"/>
    <w:rsid w:val="008426A4"/>
    <w:rsid w:val="008877E7"/>
    <w:rsid w:val="008C07F9"/>
    <w:rsid w:val="008C1E37"/>
    <w:rsid w:val="008E0462"/>
    <w:rsid w:val="008E10FE"/>
    <w:rsid w:val="008E50BE"/>
    <w:rsid w:val="00907CF4"/>
    <w:rsid w:val="00920633"/>
    <w:rsid w:val="00921ECD"/>
    <w:rsid w:val="00996613"/>
    <w:rsid w:val="009A5160"/>
    <w:rsid w:val="009B787C"/>
    <w:rsid w:val="009D2ED8"/>
    <w:rsid w:val="009E1743"/>
    <w:rsid w:val="009E53A6"/>
    <w:rsid w:val="009F3CA3"/>
    <w:rsid w:val="00A061B7"/>
    <w:rsid w:val="00A1480E"/>
    <w:rsid w:val="00A46D54"/>
    <w:rsid w:val="00A65330"/>
    <w:rsid w:val="00A7395B"/>
    <w:rsid w:val="00A753FD"/>
    <w:rsid w:val="00A96917"/>
    <w:rsid w:val="00AA56BA"/>
    <w:rsid w:val="00AA598B"/>
    <w:rsid w:val="00AB3DCF"/>
    <w:rsid w:val="00AC3817"/>
    <w:rsid w:val="00AF708E"/>
    <w:rsid w:val="00B04CA7"/>
    <w:rsid w:val="00B352D9"/>
    <w:rsid w:val="00BC2668"/>
    <w:rsid w:val="00BD0872"/>
    <w:rsid w:val="00BE3DA2"/>
    <w:rsid w:val="00C05D5B"/>
    <w:rsid w:val="00C83FE3"/>
    <w:rsid w:val="00C95CDC"/>
    <w:rsid w:val="00CC210D"/>
    <w:rsid w:val="00CD52A7"/>
    <w:rsid w:val="00CE21D7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F6FCF"/>
    <w:rsid w:val="00E1448D"/>
    <w:rsid w:val="00E177DA"/>
    <w:rsid w:val="00E26DCA"/>
    <w:rsid w:val="00E5009B"/>
    <w:rsid w:val="00E516BE"/>
    <w:rsid w:val="00E53500"/>
    <w:rsid w:val="00E53EB9"/>
    <w:rsid w:val="00E66D36"/>
    <w:rsid w:val="00E67815"/>
    <w:rsid w:val="00ED01F2"/>
    <w:rsid w:val="00ED5DDF"/>
    <w:rsid w:val="00F0084B"/>
    <w:rsid w:val="00F130F2"/>
    <w:rsid w:val="00F500FD"/>
    <w:rsid w:val="00F52102"/>
    <w:rsid w:val="00F729AF"/>
    <w:rsid w:val="00F75B64"/>
    <w:rsid w:val="00F86DAD"/>
    <w:rsid w:val="00F90EAD"/>
    <w:rsid w:val="00FA522D"/>
    <w:rsid w:val="00FC2FFB"/>
    <w:rsid w:val="00FF2463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1398"/>
  <w15:docId w15:val="{A6D526EC-2434-452E-97ED-0C47EAC2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2">
    <w:name w:val="Неразрешенное упоминание1"/>
    <w:basedOn w:val="a1"/>
    <w:uiPriority w:val="99"/>
    <w:semiHidden/>
    <w:unhideWhenUsed/>
    <w:rsid w:val="009A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B675-4CFA-42CE-96C7-AB3FF63C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krphn-andrey</cp:lastModifiedBy>
  <cp:revision>2</cp:revision>
  <cp:lastPrinted>2021-04-12T12:08:00Z</cp:lastPrinted>
  <dcterms:created xsi:type="dcterms:W3CDTF">2021-09-10T07:16:00Z</dcterms:created>
  <dcterms:modified xsi:type="dcterms:W3CDTF">2021-09-10T07:16:00Z</dcterms:modified>
</cp:coreProperties>
</file>