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6" w:rsidRDefault="00445666" w:rsidP="004025C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25CE">
        <w:rPr>
          <w:rFonts w:ascii="Times New Roman" w:hAnsi="Times New Roman" w:cs="Times New Roman"/>
          <w:b/>
          <w:caps/>
          <w:sz w:val="24"/>
          <w:szCs w:val="24"/>
        </w:rPr>
        <w:t>Вопросы практической реализации методологий оценки и обоснования долговременной радиационной и экологической безопасности</w:t>
      </w:r>
    </w:p>
    <w:p w:rsidR="004025CE" w:rsidRPr="0029333D" w:rsidRDefault="004025CE" w:rsidP="002933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B51" w:rsidRDefault="00467C72" w:rsidP="004025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33D">
        <w:rPr>
          <w:rFonts w:ascii="Times New Roman" w:hAnsi="Times New Roman" w:cs="Times New Roman"/>
          <w:sz w:val="28"/>
          <w:szCs w:val="28"/>
          <w:u w:val="single"/>
        </w:rPr>
        <w:t xml:space="preserve">Е.В. </w:t>
      </w:r>
      <w:r w:rsidR="009A3C3A" w:rsidRPr="0029333D">
        <w:rPr>
          <w:rFonts w:ascii="Times New Roman" w:hAnsi="Times New Roman" w:cs="Times New Roman"/>
          <w:sz w:val="28"/>
          <w:szCs w:val="28"/>
          <w:u w:val="single"/>
        </w:rPr>
        <w:t>Муленкова</w:t>
      </w:r>
      <w:r w:rsidR="00460C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460CA8">
        <w:rPr>
          <w:rFonts w:ascii="Times New Roman" w:hAnsi="Times New Roman" w:cs="Times New Roman"/>
          <w:sz w:val="28"/>
          <w:szCs w:val="28"/>
        </w:rPr>
        <w:t>Савельева</w:t>
      </w:r>
    </w:p>
    <w:p w:rsidR="004025CE" w:rsidRDefault="004025CE" w:rsidP="004025C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5CE">
        <w:rPr>
          <w:rFonts w:ascii="Times New Roman" w:hAnsi="Times New Roman" w:cs="Times New Roman"/>
          <w:i/>
          <w:sz w:val="24"/>
          <w:szCs w:val="24"/>
        </w:rPr>
        <w:t>ИБРАЭ РАН,</w:t>
      </w:r>
      <w:r w:rsidR="00467C72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402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Москва</w:t>
      </w:r>
    </w:p>
    <w:p w:rsidR="004025CE" w:rsidRDefault="004025CE" w:rsidP="004025CE">
      <w:pPr>
        <w:spacing w:after="0"/>
        <w:jc w:val="center"/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hyperlink r:id="rId5" w:history="1">
        <w:r w:rsidRPr="004025CE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mulenkova@ibrae.ac.ru</w:t>
        </w:r>
      </w:hyperlink>
    </w:p>
    <w:p w:rsidR="004025CE" w:rsidRDefault="004025CE" w:rsidP="002933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0C55" w:rsidRDefault="0054657D" w:rsidP="009A3C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3A">
        <w:rPr>
          <w:rFonts w:ascii="Times New Roman" w:hAnsi="Times New Roman" w:cs="Times New Roman"/>
          <w:sz w:val="24"/>
          <w:szCs w:val="24"/>
        </w:rPr>
        <w:t xml:space="preserve">При решении задач </w:t>
      </w:r>
      <w:r w:rsidR="00710C55" w:rsidRPr="009A3C3A">
        <w:rPr>
          <w:rFonts w:ascii="Times New Roman" w:hAnsi="Times New Roman" w:cs="Times New Roman"/>
          <w:sz w:val="24"/>
          <w:szCs w:val="24"/>
        </w:rPr>
        <w:t>вывода из эксплуатации (ВЭ) объектов использования атомной энергии</w:t>
      </w:r>
      <w:r w:rsidR="005A3CB8">
        <w:rPr>
          <w:rFonts w:ascii="Times New Roman" w:hAnsi="Times New Roman" w:cs="Times New Roman"/>
          <w:sz w:val="24"/>
          <w:szCs w:val="24"/>
        </w:rPr>
        <w:t xml:space="preserve"> (ОИАЭ)</w:t>
      </w:r>
      <w:r w:rsidR="00710C55"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="00710C55">
        <w:rPr>
          <w:rFonts w:ascii="Times New Roman" w:hAnsi="Times New Roman" w:cs="Times New Roman"/>
          <w:sz w:val="24"/>
          <w:szCs w:val="24"/>
        </w:rPr>
        <w:t xml:space="preserve">с </w:t>
      </w:r>
      <w:r w:rsidRPr="009A3C3A">
        <w:rPr>
          <w:rFonts w:ascii="Times New Roman" w:hAnsi="Times New Roman" w:cs="Times New Roman"/>
          <w:sz w:val="24"/>
          <w:szCs w:val="24"/>
        </w:rPr>
        <w:t>выбор</w:t>
      </w:r>
      <w:r w:rsidR="005C1B4D">
        <w:rPr>
          <w:rFonts w:ascii="Times New Roman" w:hAnsi="Times New Roman" w:cs="Times New Roman"/>
          <w:sz w:val="24"/>
          <w:szCs w:val="24"/>
        </w:rPr>
        <w:t>ом</w:t>
      </w:r>
      <w:r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="00A64FBB">
        <w:rPr>
          <w:rFonts w:ascii="Times New Roman" w:hAnsi="Times New Roman" w:cs="Times New Roman"/>
          <w:sz w:val="24"/>
          <w:szCs w:val="24"/>
        </w:rPr>
        <w:t xml:space="preserve">оптимального </w:t>
      </w:r>
      <w:r w:rsidRPr="009A3C3A">
        <w:rPr>
          <w:rFonts w:ascii="Times New Roman" w:hAnsi="Times New Roman" w:cs="Times New Roman"/>
          <w:sz w:val="24"/>
          <w:szCs w:val="24"/>
        </w:rPr>
        <w:t xml:space="preserve">варианта конечного состояния </w:t>
      </w:r>
      <w:r w:rsidR="005C1B4D">
        <w:rPr>
          <w:rFonts w:ascii="Times New Roman" w:hAnsi="Times New Roman" w:cs="Times New Roman"/>
          <w:sz w:val="24"/>
          <w:szCs w:val="24"/>
        </w:rPr>
        <w:t xml:space="preserve">и проектирования пунктов захоронения </w:t>
      </w:r>
      <w:r w:rsidR="002B652E">
        <w:rPr>
          <w:rFonts w:ascii="Times New Roman" w:hAnsi="Times New Roman" w:cs="Times New Roman"/>
          <w:sz w:val="24"/>
          <w:szCs w:val="24"/>
        </w:rPr>
        <w:t>радиоактивных отходов (ПЗРО)</w:t>
      </w:r>
      <w:r w:rsidR="005C1B4D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Pr="009A3C3A">
        <w:rPr>
          <w:rFonts w:ascii="Times New Roman" w:hAnsi="Times New Roman" w:cs="Times New Roman"/>
          <w:sz w:val="24"/>
          <w:szCs w:val="24"/>
        </w:rPr>
        <w:t>пров</w:t>
      </w:r>
      <w:r w:rsidR="005C1B4D">
        <w:rPr>
          <w:rFonts w:ascii="Times New Roman" w:hAnsi="Times New Roman" w:cs="Times New Roman"/>
          <w:sz w:val="24"/>
          <w:szCs w:val="24"/>
        </w:rPr>
        <w:t>едение</w:t>
      </w:r>
      <w:r w:rsidRPr="009A3C3A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C1B4D">
        <w:rPr>
          <w:rFonts w:ascii="Times New Roman" w:hAnsi="Times New Roman" w:cs="Times New Roman"/>
          <w:sz w:val="24"/>
          <w:szCs w:val="24"/>
        </w:rPr>
        <w:t>и</w:t>
      </w:r>
      <w:r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="00A16884" w:rsidRPr="009A3C3A">
        <w:rPr>
          <w:rFonts w:ascii="Times New Roman" w:hAnsi="Times New Roman" w:cs="Times New Roman"/>
          <w:sz w:val="24"/>
          <w:szCs w:val="24"/>
        </w:rPr>
        <w:t>и обосновани</w:t>
      </w:r>
      <w:r w:rsidR="005C1B4D">
        <w:rPr>
          <w:rFonts w:ascii="Times New Roman" w:hAnsi="Times New Roman" w:cs="Times New Roman"/>
          <w:sz w:val="24"/>
          <w:szCs w:val="24"/>
        </w:rPr>
        <w:t>я</w:t>
      </w:r>
      <w:r w:rsidR="00A16884"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Pr="009A3C3A">
        <w:rPr>
          <w:rFonts w:ascii="Times New Roman" w:hAnsi="Times New Roman" w:cs="Times New Roman"/>
          <w:sz w:val="24"/>
          <w:szCs w:val="24"/>
        </w:rPr>
        <w:t>долговременной безопасности</w:t>
      </w:r>
      <w:r w:rsidR="005C1B4D">
        <w:rPr>
          <w:rFonts w:ascii="Times New Roman" w:hAnsi="Times New Roman" w:cs="Times New Roman"/>
          <w:sz w:val="24"/>
          <w:szCs w:val="24"/>
        </w:rPr>
        <w:t>.</w:t>
      </w:r>
    </w:p>
    <w:p w:rsidR="0054657D" w:rsidRDefault="005C1B4D" w:rsidP="009A3C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безопасности</w:t>
      </w:r>
      <w:r w:rsidR="00A16884" w:rsidRPr="009A3C3A">
        <w:rPr>
          <w:rFonts w:ascii="Times New Roman" w:hAnsi="Times New Roman" w:cs="Times New Roman"/>
          <w:sz w:val="24"/>
          <w:szCs w:val="24"/>
        </w:rPr>
        <w:t xml:space="preserve"> реализуе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54657D" w:rsidRPr="009A3C3A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="0054657D" w:rsidRPr="009A3C3A">
        <w:rPr>
          <w:rFonts w:ascii="Times New Roman" w:hAnsi="Times New Roman" w:cs="Times New Roman"/>
          <w:sz w:val="24"/>
          <w:szCs w:val="24"/>
        </w:rPr>
        <w:t>прогнозных численных расчетов радиационного воздействия на население и окружающую среду на основе разработанных сценариев эволюции</w:t>
      </w:r>
      <w:r>
        <w:rPr>
          <w:rFonts w:ascii="Times New Roman" w:hAnsi="Times New Roman" w:cs="Times New Roman"/>
          <w:sz w:val="24"/>
          <w:szCs w:val="24"/>
        </w:rPr>
        <w:t xml:space="preserve"> природно-техногенной системы с использованием специально разработанных </w:t>
      </w:r>
      <w:r w:rsidR="0054657D" w:rsidRPr="009A3C3A">
        <w:rPr>
          <w:rFonts w:ascii="Times New Roman" w:hAnsi="Times New Roman" w:cs="Times New Roman"/>
          <w:sz w:val="24"/>
          <w:szCs w:val="24"/>
        </w:rPr>
        <w:t>концептуальных и математических моделей.</w:t>
      </w:r>
    </w:p>
    <w:p w:rsidR="005C1B4D" w:rsidRDefault="005C1B4D" w:rsidP="005C1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66DEE">
        <w:rPr>
          <w:rFonts w:ascii="Times New Roman" w:hAnsi="Times New Roman" w:cs="Times New Roman"/>
          <w:sz w:val="24"/>
          <w:szCs w:val="24"/>
        </w:rPr>
        <w:t>етодологи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 и обоснования безопасности реализуется путем п</w:t>
      </w:r>
      <w:r w:rsidRPr="00366DEE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6DEE">
        <w:rPr>
          <w:rFonts w:ascii="Times New Roman" w:hAnsi="Times New Roman" w:cs="Times New Roman"/>
          <w:sz w:val="24"/>
          <w:szCs w:val="24"/>
        </w:rPr>
        <w:t xml:space="preserve"> многовариантных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DEE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366DEE">
        <w:rPr>
          <w:rFonts w:ascii="Times New Roman" w:hAnsi="Times New Roman" w:cs="Times New Roman"/>
          <w:sz w:val="24"/>
          <w:szCs w:val="24"/>
        </w:rPr>
        <w:t xml:space="preserve"> расчетов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Pr="00366DEE">
        <w:rPr>
          <w:rFonts w:ascii="Times New Roman" w:hAnsi="Times New Roman" w:cs="Times New Roman"/>
          <w:sz w:val="24"/>
          <w:szCs w:val="24"/>
        </w:rPr>
        <w:t xml:space="preserve">специализированных программных средств, предназначенных для моделирования всех значимых процессов, вариантов конструкций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366DEE">
        <w:rPr>
          <w:rFonts w:ascii="Times New Roman" w:hAnsi="Times New Roman" w:cs="Times New Roman"/>
          <w:sz w:val="24"/>
          <w:szCs w:val="24"/>
        </w:rPr>
        <w:t xml:space="preserve"> и возможных изменений как самого объекта, так и климатических и геолого-гидрогеологических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территории. Практическая реализация методологии</w:t>
      </w:r>
      <w:r w:rsidRPr="009A3C3A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A3C3A">
        <w:rPr>
          <w:rFonts w:ascii="Times New Roman" w:hAnsi="Times New Roman" w:cs="Times New Roman"/>
          <w:sz w:val="24"/>
          <w:szCs w:val="24"/>
        </w:rPr>
        <w:t xml:space="preserve"> дать количественную оценку прогнозной миграции радионуклидов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инженерных и/или природных барьеров безопасности</w:t>
      </w:r>
      <w:r w:rsidRPr="009A3C3A">
        <w:rPr>
          <w:rFonts w:ascii="Times New Roman" w:hAnsi="Times New Roman" w:cs="Times New Roman"/>
          <w:sz w:val="24"/>
          <w:szCs w:val="24"/>
        </w:rPr>
        <w:t xml:space="preserve">. </w:t>
      </w:r>
      <w:r w:rsidRPr="00A64FBB">
        <w:rPr>
          <w:rFonts w:ascii="Times New Roman" w:hAnsi="Times New Roman" w:cs="Times New Roman"/>
          <w:sz w:val="24"/>
          <w:szCs w:val="24"/>
        </w:rPr>
        <w:t>Кроме того, применение анализа чувствительности модели к набору варьируемых</w:t>
      </w:r>
      <w:r>
        <w:rPr>
          <w:rFonts w:ascii="Times New Roman" w:hAnsi="Times New Roman" w:cs="Times New Roman"/>
          <w:sz w:val="24"/>
          <w:szCs w:val="24"/>
        </w:rPr>
        <w:t xml:space="preserve"> (неопределенных)</w:t>
      </w:r>
      <w:r w:rsidRPr="00A64FBB">
        <w:rPr>
          <w:rFonts w:ascii="Times New Roman" w:hAnsi="Times New Roman" w:cs="Times New Roman"/>
          <w:sz w:val="24"/>
          <w:szCs w:val="24"/>
        </w:rPr>
        <w:t xml:space="preserve"> параметров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A64FBB">
        <w:rPr>
          <w:rFonts w:ascii="Times New Roman" w:hAnsi="Times New Roman" w:cs="Times New Roman"/>
          <w:sz w:val="24"/>
          <w:szCs w:val="24"/>
        </w:rPr>
        <w:t xml:space="preserve"> оценить неопределенность результата моделирования выходных значений модели и меру </w:t>
      </w:r>
      <w:r>
        <w:rPr>
          <w:rFonts w:ascii="Times New Roman" w:hAnsi="Times New Roman" w:cs="Times New Roman"/>
          <w:sz w:val="24"/>
          <w:szCs w:val="24"/>
        </w:rPr>
        <w:t>влияния отдельных параметров на неопределенность результата</w:t>
      </w:r>
      <w:r w:rsidRPr="00A64FBB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5C1B4D" w:rsidRPr="009A3C3A" w:rsidRDefault="005C1B4D" w:rsidP="009A3C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3A">
        <w:rPr>
          <w:rFonts w:ascii="Times New Roman" w:hAnsi="Times New Roman" w:cs="Times New Roman"/>
          <w:sz w:val="24"/>
          <w:szCs w:val="24"/>
        </w:rPr>
        <w:t xml:space="preserve">По результатам сравнения прогнозных расчетов с допустимыми уровнями радиационного воздействия (нормами радиационной безопасности)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9A3C3A">
        <w:rPr>
          <w:rFonts w:ascii="Times New Roman" w:hAnsi="Times New Roman" w:cs="Times New Roman"/>
          <w:sz w:val="24"/>
          <w:szCs w:val="24"/>
        </w:rPr>
        <w:t xml:space="preserve">оценена достаточность </w:t>
      </w:r>
      <w:r>
        <w:rPr>
          <w:rFonts w:ascii="Times New Roman" w:hAnsi="Times New Roman" w:cs="Times New Roman"/>
          <w:sz w:val="24"/>
          <w:szCs w:val="24"/>
        </w:rPr>
        <w:t>рассматриваемых</w:t>
      </w:r>
      <w:r w:rsidRPr="009A3C3A">
        <w:rPr>
          <w:rFonts w:ascii="Times New Roman" w:hAnsi="Times New Roman" w:cs="Times New Roman"/>
          <w:sz w:val="24"/>
          <w:szCs w:val="24"/>
        </w:rPr>
        <w:t xml:space="preserve"> технологических решений и </w:t>
      </w:r>
      <w:r>
        <w:rPr>
          <w:rFonts w:ascii="Times New Roman" w:hAnsi="Times New Roman" w:cs="Times New Roman"/>
          <w:sz w:val="24"/>
          <w:szCs w:val="24"/>
        </w:rPr>
        <w:t>предложен</w:t>
      </w:r>
      <w:r w:rsidRPr="009A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9A3C3A">
        <w:rPr>
          <w:rFonts w:ascii="Times New Roman" w:hAnsi="Times New Roman" w:cs="Times New Roman"/>
          <w:sz w:val="24"/>
          <w:szCs w:val="24"/>
        </w:rPr>
        <w:t xml:space="preserve"> мероприятий, при реализации которых радиационное воздействие на население </w:t>
      </w:r>
      <w:r>
        <w:rPr>
          <w:rFonts w:ascii="Times New Roman" w:hAnsi="Times New Roman" w:cs="Times New Roman"/>
          <w:sz w:val="24"/>
          <w:szCs w:val="24"/>
        </w:rPr>
        <w:t xml:space="preserve">и окружающую среду </w:t>
      </w:r>
      <w:r w:rsidRPr="009A3C3A">
        <w:rPr>
          <w:rFonts w:ascii="Times New Roman" w:hAnsi="Times New Roman" w:cs="Times New Roman"/>
          <w:sz w:val="24"/>
          <w:szCs w:val="24"/>
        </w:rPr>
        <w:t>будет допустимым.</w:t>
      </w:r>
    </w:p>
    <w:p w:rsidR="00410B51" w:rsidRDefault="009326EA" w:rsidP="009A3C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3A">
        <w:rPr>
          <w:rFonts w:ascii="Times New Roman" w:hAnsi="Times New Roman" w:cs="Times New Roman"/>
          <w:sz w:val="24"/>
          <w:szCs w:val="24"/>
        </w:rPr>
        <w:t>Реализаци</w:t>
      </w:r>
      <w:r w:rsidR="000F4EC8" w:rsidRPr="009A3C3A">
        <w:rPr>
          <w:rFonts w:ascii="Times New Roman" w:hAnsi="Times New Roman" w:cs="Times New Roman"/>
          <w:sz w:val="24"/>
          <w:szCs w:val="24"/>
        </w:rPr>
        <w:t>я</w:t>
      </w:r>
      <w:r w:rsidRPr="009A3C3A">
        <w:rPr>
          <w:rFonts w:ascii="Times New Roman" w:hAnsi="Times New Roman" w:cs="Times New Roman"/>
          <w:sz w:val="24"/>
          <w:szCs w:val="24"/>
        </w:rPr>
        <w:t xml:space="preserve"> методологи</w:t>
      </w:r>
      <w:r w:rsidR="000F4EC8" w:rsidRPr="009A3C3A">
        <w:rPr>
          <w:rFonts w:ascii="Times New Roman" w:hAnsi="Times New Roman" w:cs="Times New Roman"/>
          <w:sz w:val="24"/>
          <w:szCs w:val="24"/>
        </w:rPr>
        <w:t>и</w:t>
      </w:r>
      <w:r w:rsidRPr="009A3C3A">
        <w:rPr>
          <w:rFonts w:ascii="Times New Roman" w:hAnsi="Times New Roman" w:cs="Times New Roman"/>
          <w:sz w:val="24"/>
          <w:szCs w:val="24"/>
        </w:rPr>
        <w:t xml:space="preserve"> оценки и обоснования долговременной безопасности </w:t>
      </w:r>
      <w:r w:rsidR="00A64FBB">
        <w:rPr>
          <w:rFonts w:ascii="Times New Roman" w:hAnsi="Times New Roman" w:cs="Times New Roman"/>
          <w:sz w:val="24"/>
          <w:szCs w:val="24"/>
        </w:rPr>
        <w:t>показана</w:t>
      </w:r>
      <w:r w:rsidRPr="009A3C3A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410B51" w:rsidRPr="009A3C3A">
        <w:rPr>
          <w:rFonts w:ascii="Times New Roman" w:hAnsi="Times New Roman" w:cs="Times New Roman"/>
          <w:sz w:val="24"/>
          <w:szCs w:val="24"/>
        </w:rPr>
        <w:t xml:space="preserve"> двух вариантов </w:t>
      </w:r>
      <w:r w:rsidR="00A64FBB">
        <w:rPr>
          <w:rFonts w:ascii="Times New Roman" w:hAnsi="Times New Roman" w:cs="Times New Roman"/>
          <w:sz w:val="24"/>
          <w:szCs w:val="24"/>
        </w:rPr>
        <w:t>оптимиза</w:t>
      </w:r>
      <w:r w:rsidR="00410B51" w:rsidRPr="009A3C3A">
        <w:rPr>
          <w:rFonts w:ascii="Times New Roman" w:hAnsi="Times New Roman" w:cs="Times New Roman"/>
          <w:sz w:val="24"/>
          <w:szCs w:val="24"/>
        </w:rPr>
        <w:t xml:space="preserve">ции конечного состояния </w:t>
      </w:r>
      <w:r w:rsidR="005C1A42" w:rsidRPr="009A3C3A">
        <w:rPr>
          <w:rFonts w:ascii="Times New Roman" w:hAnsi="Times New Roman" w:cs="Times New Roman"/>
          <w:sz w:val="24"/>
          <w:szCs w:val="24"/>
        </w:rPr>
        <w:t xml:space="preserve">объектов ВЭ: </w:t>
      </w:r>
      <w:r w:rsidR="00AC64BE" w:rsidRPr="009A3C3A">
        <w:rPr>
          <w:rFonts w:ascii="Times New Roman" w:hAnsi="Times New Roman" w:cs="Times New Roman"/>
          <w:sz w:val="24"/>
          <w:szCs w:val="24"/>
        </w:rPr>
        <w:t xml:space="preserve">вариант перевода сооружения 311 </w:t>
      </w:r>
      <w:proofErr w:type="spellStart"/>
      <w:r w:rsidR="00AC64BE" w:rsidRPr="009A3C3A">
        <w:rPr>
          <w:rFonts w:ascii="Times New Roman" w:hAnsi="Times New Roman" w:cs="Times New Roman"/>
          <w:sz w:val="24"/>
          <w:szCs w:val="24"/>
        </w:rPr>
        <w:t>сублиматного</w:t>
      </w:r>
      <w:proofErr w:type="spellEnd"/>
      <w:r w:rsidR="00AC64BE" w:rsidRPr="009A3C3A">
        <w:rPr>
          <w:rFonts w:ascii="Times New Roman" w:hAnsi="Times New Roman" w:cs="Times New Roman"/>
          <w:sz w:val="24"/>
          <w:szCs w:val="24"/>
        </w:rPr>
        <w:t xml:space="preserve"> завода АО</w:t>
      </w:r>
      <w:r w:rsidR="00920C0E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  <w:r w:rsidR="00AC64BE" w:rsidRPr="009A3C3A">
        <w:rPr>
          <w:rFonts w:ascii="Times New Roman" w:hAnsi="Times New Roman" w:cs="Times New Roman"/>
          <w:sz w:val="24"/>
          <w:szCs w:val="24"/>
        </w:rPr>
        <w:t xml:space="preserve">«АЭХК» в </w:t>
      </w:r>
      <w:r w:rsidR="00920C0E">
        <w:rPr>
          <w:rFonts w:ascii="Times New Roman" w:hAnsi="Times New Roman" w:cs="Times New Roman"/>
          <w:sz w:val="24"/>
          <w:szCs w:val="24"/>
        </w:rPr>
        <w:t>ПЗРО</w:t>
      </w:r>
      <w:r w:rsidR="00AC64BE" w:rsidRPr="009A3C3A">
        <w:rPr>
          <w:rFonts w:ascii="Times New Roman" w:hAnsi="Times New Roman" w:cs="Times New Roman"/>
          <w:sz w:val="24"/>
          <w:szCs w:val="24"/>
        </w:rPr>
        <w:t xml:space="preserve"> </w:t>
      </w:r>
      <w:r w:rsidR="005C1A42" w:rsidRPr="009A3C3A">
        <w:rPr>
          <w:rFonts w:ascii="Times New Roman" w:hAnsi="Times New Roman" w:cs="Times New Roman"/>
          <w:sz w:val="24"/>
          <w:szCs w:val="24"/>
        </w:rPr>
        <w:t xml:space="preserve">и </w:t>
      </w:r>
      <w:r w:rsidR="00AC64BE" w:rsidRPr="009A3C3A">
        <w:rPr>
          <w:rFonts w:ascii="Times New Roman" w:hAnsi="Times New Roman" w:cs="Times New Roman"/>
          <w:sz w:val="24"/>
          <w:szCs w:val="24"/>
        </w:rPr>
        <w:t xml:space="preserve">реабилитация радиоактивно загрязненных участков территории производства </w:t>
      </w:r>
      <w:r w:rsidR="002D33C7" w:rsidRPr="009A3C3A">
        <w:rPr>
          <w:rFonts w:ascii="Times New Roman" w:hAnsi="Times New Roman" w:cs="Times New Roman"/>
          <w:sz w:val="24"/>
          <w:szCs w:val="24"/>
        </w:rPr>
        <w:t>площадк</w:t>
      </w:r>
      <w:r w:rsidR="005028CF" w:rsidRPr="009A3C3A">
        <w:rPr>
          <w:rFonts w:ascii="Times New Roman" w:hAnsi="Times New Roman" w:cs="Times New Roman"/>
          <w:sz w:val="24"/>
          <w:szCs w:val="24"/>
        </w:rPr>
        <w:t>и</w:t>
      </w:r>
      <w:r w:rsidR="002D33C7" w:rsidRPr="009A3C3A">
        <w:rPr>
          <w:rFonts w:ascii="Times New Roman" w:hAnsi="Times New Roman" w:cs="Times New Roman"/>
          <w:sz w:val="24"/>
          <w:szCs w:val="24"/>
        </w:rPr>
        <w:t xml:space="preserve"> ОА</w:t>
      </w:r>
      <w:r w:rsidR="00920C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D33C7" w:rsidRPr="009A3C3A">
        <w:rPr>
          <w:rFonts w:ascii="Times New Roman" w:hAnsi="Times New Roman" w:cs="Times New Roman"/>
          <w:sz w:val="24"/>
          <w:szCs w:val="24"/>
        </w:rPr>
        <w:t>«ВНИИХТ»</w:t>
      </w:r>
      <w:r w:rsidR="005C1A42" w:rsidRPr="009A3C3A">
        <w:rPr>
          <w:rFonts w:ascii="Times New Roman" w:hAnsi="Times New Roman" w:cs="Times New Roman"/>
          <w:sz w:val="24"/>
          <w:szCs w:val="24"/>
        </w:rPr>
        <w:t xml:space="preserve"> (на Каширском шоссе)</w:t>
      </w:r>
      <w:r w:rsidR="00410B51" w:rsidRPr="009A3C3A">
        <w:rPr>
          <w:rFonts w:ascii="Times New Roman" w:hAnsi="Times New Roman" w:cs="Times New Roman"/>
          <w:sz w:val="24"/>
          <w:szCs w:val="24"/>
        </w:rPr>
        <w:t>.</w:t>
      </w:r>
    </w:p>
    <w:p w:rsidR="00420B74" w:rsidRPr="009A3C3A" w:rsidRDefault="005028CF" w:rsidP="00366D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3A">
        <w:rPr>
          <w:rFonts w:ascii="Times New Roman" w:hAnsi="Times New Roman" w:cs="Times New Roman"/>
          <w:sz w:val="24"/>
          <w:szCs w:val="24"/>
        </w:rPr>
        <w:t>В работ</w:t>
      </w:r>
      <w:r w:rsidR="00771661">
        <w:rPr>
          <w:rFonts w:ascii="Times New Roman" w:hAnsi="Times New Roman" w:cs="Times New Roman"/>
          <w:sz w:val="24"/>
          <w:szCs w:val="24"/>
        </w:rPr>
        <w:t>е</w:t>
      </w:r>
      <w:r w:rsidRPr="009A3C3A">
        <w:rPr>
          <w:rFonts w:ascii="Times New Roman" w:hAnsi="Times New Roman" w:cs="Times New Roman"/>
          <w:sz w:val="24"/>
          <w:szCs w:val="24"/>
        </w:rPr>
        <w:t xml:space="preserve"> реализова</w:t>
      </w:r>
      <w:r w:rsidR="000C055E" w:rsidRPr="009A3C3A">
        <w:rPr>
          <w:rFonts w:ascii="Times New Roman" w:hAnsi="Times New Roman" w:cs="Times New Roman"/>
          <w:sz w:val="24"/>
          <w:szCs w:val="24"/>
        </w:rPr>
        <w:t>н подход</w:t>
      </w:r>
      <w:r w:rsidRPr="009A3C3A">
        <w:rPr>
          <w:rFonts w:ascii="Times New Roman" w:hAnsi="Times New Roman" w:cs="Times New Roman"/>
          <w:sz w:val="24"/>
          <w:szCs w:val="24"/>
        </w:rPr>
        <w:t>, позволяющий определять допустимые концентрации радионуклидов</w:t>
      </w:r>
      <w:r w:rsidR="000C055E" w:rsidRPr="009A3C3A">
        <w:rPr>
          <w:rFonts w:ascii="Times New Roman" w:hAnsi="Times New Roman" w:cs="Times New Roman"/>
          <w:sz w:val="24"/>
          <w:szCs w:val="24"/>
        </w:rPr>
        <w:t xml:space="preserve">, оставляемых на площадках </w:t>
      </w:r>
      <w:r w:rsidR="00360312">
        <w:rPr>
          <w:rFonts w:ascii="Times New Roman" w:hAnsi="Times New Roman" w:cs="Times New Roman"/>
          <w:sz w:val="24"/>
          <w:szCs w:val="24"/>
        </w:rPr>
        <w:t xml:space="preserve">ВЭ </w:t>
      </w:r>
      <w:r w:rsidR="000C055E" w:rsidRPr="009A3C3A">
        <w:rPr>
          <w:rFonts w:ascii="Times New Roman" w:hAnsi="Times New Roman" w:cs="Times New Roman"/>
          <w:sz w:val="24"/>
          <w:szCs w:val="24"/>
        </w:rPr>
        <w:t>ОИАЭ</w:t>
      </w:r>
      <w:r w:rsidRPr="009A3C3A">
        <w:rPr>
          <w:rFonts w:ascii="Times New Roman" w:hAnsi="Times New Roman" w:cs="Times New Roman"/>
          <w:sz w:val="24"/>
          <w:szCs w:val="24"/>
        </w:rPr>
        <w:t>.</w:t>
      </w:r>
      <w:r w:rsidR="00771661">
        <w:rPr>
          <w:rFonts w:ascii="Times New Roman" w:hAnsi="Times New Roman" w:cs="Times New Roman"/>
          <w:sz w:val="24"/>
          <w:szCs w:val="24"/>
        </w:rPr>
        <w:t xml:space="preserve"> </w:t>
      </w:r>
      <w:r w:rsidR="00710C55" w:rsidRPr="009A3C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10C55" w:rsidRPr="009A3C3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710C55" w:rsidRPr="009A3C3A">
        <w:rPr>
          <w:rFonts w:ascii="Times New Roman" w:hAnsi="Times New Roman" w:cs="Times New Roman"/>
          <w:sz w:val="24"/>
          <w:szCs w:val="24"/>
        </w:rPr>
        <w:t xml:space="preserve"> многофакторного анализа природно-климатических условий территорий </w:t>
      </w:r>
      <w:r w:rsidR="00710C55">
        <w:rPr>
          <w:rFonts w:ascii="Times New Roman" w:hAnsi="Times New Roman" w:cs="Times New Roman"/>
          <w:sz w:val="24"/>
          <w:szCs w:val="24"/>
        </w:rPr>
        <w:t>размещения объектов ВЭ</w:t>
      </w:r>
      <w:r w:rsidR="00710C55" w:rsidRPr="009A3C3A">
        <w:rPr>
          <w:rFonts w:ascii="Times New Roman" w:hAnsi="Times New Roman" w:cs="Times New Roman"/>
          <w:sz w:val="24"/>
          <w:szCs w:val="24"/>
        </w:rPr>
        <w:t>, выбраны наиболее значимые параметры, определяющие результат оценки долговременной безопасности. С учетом возможных факторов природного и техногенного происхождения разработаны базовые и альтернативные сценарии.</w:t>
      </w:r>
      <w:r w:rsidR="00710C55">
        <w:rPr>
          <w:rFonts w:ascii="Times New Roman" w:hAnsi="Times New Roman" w:cs="Times New Roman"/>
          <w:sz w:val="24"/>
          <w:szCs w:val="24"/>
        </w:rPr>
        <w:t xml:space="preserve"> </w:t>
      </w:r>
      <w:r w:rsidR="00771661" w:rsidRPr="009A3C3A">
        <w:rPr>
          <w:rFonts w:ascii="Times New Roman" w:hAnsi="Times New Roman" w:cs="Times New Roman"/>
          <w:sz w:val="24"/>
          <w:szCs w:val="24"/>
        </w:rPr>
        <w:t xml:space="preserve">Оценка долговременной безопасности </w:t>
      </w:r>
      <w:proofErr w:type="gramStart"/>
      <w:r w:rsidR="00771661" w:rsidRPr="009A3C3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="00771661" w:rsidRPr="009A3C3A">
        <w:rPr>
          <w:rFonts w:ascii="Times New Roman" w:hAnsi="Times New Roman" w:cs="Times New Roman"/>
          <w:sz w:val="24"/>
          <w:szCs w:val="24"/>
        </w:rPr>
        <w:t xml:space="preserve"> на основе консервативного подхода</w:t>
      </w:r>
      <w:r w:rsidR="00771661">
        <w:rPr>
          <w:rFonts w:ascii="Times New Roman" w:hAnsi="Times New Roman" w:cs="Times New Roman"/>
          <w:sz w:val="24"/>
          <w:szCs w:val="24"/>
        </w:rPr>
        <w:t>, что допустимо</w:t>
      </w:r>
      <w:r w:rsidR="00771661" w:rsidRPr="009A3C3A">
        <w:rPr>
          <w:rFonts w:ascii="Times New Roman" w:hAnsi="Times New Roman" w:cs="Times New Roman"/>
          <w:sz w:val="24"/>
          <w:szCs w:val="24"/>
        </w:rPr>
        <w:t xml:space="preserve"> в условиях недостат</w:t>
      </w:r>
      <w:r w:rsidR="00771661">
        <w:rPr>
          <w:rFonts w:ascii="Times New Roman" w:hAnsi="Times New Roman" w:cs="Times New Roman"/>
          <w:sz w:val="24"/>
          <w:szCs w:val="24"/>
        </w:rPr>
        <w:t>ка</w:t>
      </w:r>
      <w:r w:rsidR="00771661" w:rsidRPr="009A3C3A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 w:rsidR="00771661">
        <w:rPr>
          <w:rFonts w:ascii="Times New Roman" w:hAnsi="Times New Roman" w:cs="Times New Roman"/>
          <w:sz w:val="24"/>
          <w:szCs w:val="24"/>
        </w:rPr>
        <w:t>.</w:t>
      </w:r>
    </w:p>
    <w:sectPr w:rsidR="00420B74" w:rsidRPr="009A3C3A" w:rsidSect="009A3C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6"/>
    <w:rsid w:val="00022225"/>
    <w:rsid w:val="00061276"/>
    <w:rsid w:val="000739F8"/>
    <w:rsid w:val="000C055E"/>
    <w:rsid w:val="000C64E4"/>
    <w:rsid w:val="000D174A"/>
    <w:rsid w:val="000F4EC8"/>
    <w:rsid w:val="001101B2"/>
    <w:rsid w:val="001459DC"/>
    <w:rsid w:val="001536BF"/>
    <w:rsid w:val="001D6398"/>
    <w:rsid w:val="00237C35"/>
    <w:rsid w:val="00243798"/>
    <w:rsid w:val="00261A7D"/>
    <w:rsid w:val="00270C3D"/>
    <w:rsid w:val="0029333D"/>
    <w:rsid w:val="002B652E"/>
    <w:rsid w:val="002D33C7"/>
    <w:rsid w:val="002F7F7A"/>
    <w:rsid w:val="00360312"/>
    <w:rsid w:val="00366DEE"/>
    <w:rsid w:val="00395872"/>
    <w:rsid w:val="003F69BD"/>
    <w:rsid w:val="00402274"/>
    <w:rsid w:val="004025CE"/>
    <w:rsid w:val="00410B51"/>
    <w:rsid w:val="00420B74"/>
    <w:rsid w:val="00445666"/>
    <w:rsid w:val="00460CA8"/>
    <w:rsid w:val="00467C72"/>
    <w:rsid w:val="004A31A7"/>
    <w:rsid w:val="005028CF"/>
    <w:rsid w:val="0054657D"/>
    <w:rsid w:val="00597F0D"/>
    <w:rsid w:val="005A3CB8"/>
    <w:rsid w:val="005A5A69"/>
    <w:rsid w:val="005C1A42"/>
    <w:rsid w:val="005C1B4D"/>
    <w:rsid w:val="005E3256"/>
    <w:rsid w:val="006931BC"/>
    <w:rsid w:val="00705089"/>
    <w:rsid w:val="00710C55"/>
    <w:rsid w:val="00771661"/>
    <w:rsid w:val="007B7E79"/>
    <w:rsid w:val="007F09E1"/>
    <w:rsid w:val="00854741"/>
    <w:rsid w:val="008D7E53"/>
    <w:rsid w:val="00920C0E"/>
    <w:rsid w:val="009326EA"/>
    <w:rsid w:val="0094204A"/>
    <w:rsid w:val="009549AE"/>
    <w:rsid w:val="00981338"/>
    <w:rsid w:val="009A3C3A"/>
    <w:rsid w:val="009B4BC7"/>
    <w:rsid w:val="00A012B7"/>
    <w:rsid w:val="00A16884"/>
    <w:rsid w:val="00A6058E"/>
    <w:rsid w:val="00A64FBB"/>
    <w:rsid w:val="00AC64BE"/>
    <w:rsid w:val="00B3074C"/>
    <w:rsid w:val="00CA3DDD"/>
    <w:rsid w:val="00CA3E8A"/>
    <w:rsid w:val="00CB7B5C"/>
    <w:rsid w:val="00CD20D9"/>
    <w:rsid w:val="00D23751"/>
    <w:rsid w:val="00DD19DD"/>
    <w:rsid w:val="00E06526"/>
    <w:rsid w:val="00E8472E"/>
    <w:rsid w:val="00F556BE"/>
    <w:rsid w:val="00F9526B"/>
    <w:rsid w:val="00FA36C8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69BD"/>
    <w:pPr>
      <w:spacing w:before="12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25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61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97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69BD"/>
    <w:pPr>
      <w:spacing w:before="12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25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61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9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6;&#1040;&#1041;&#1054;&#1058;&#1040;\&#1082;&#1086;&#1085;&#1090;&#1088;&#1072;&#1082;&#1090;&#1099;%202020-22\&#1050;&#1086;&#1085;&#1092;&#1077;&#1088;&#1077;&#1085;&#1094;&#1080;&#1080;\&#1056;&#1072;&#1076;&#1080;&#1072;&#1094;&#1080;&#1086;&#1085;&#1085;&#1072;&#1103;%20&#1079;&#1072;&#1097;&#1080;&#1090;&#1072;%202021\mulenkova@ibrae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Муленкова</dc:creator>
  <cp:lastModifiedBy>Екатерина Муленкова</cp:lastModifiedBy>
  <cp:revision>6</cp:revision>
  <dcterms:created xsi:type="dcterms:W3CDTF">2021-07-12T11:36:00Z</dcterms:created>
  <dcterms:modified xsi:type="dcterms:W3CDTF">2021-07-12T12:56:00Z</dcterms:modified>
</cp:coreProperties>
</file>