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Pr="003301DF" w:rsidRDefault="00AE20F7" w:rsidP="00AE20F7">
      <w:pPr>
        <w:jc w:val="center"/>
        <w:rPr>
          <w:b/>
          <w:caps/>
        </w:rPr>
      </w:pPr>
      <w:r>
        <w:rPr>
          <w:b/>
          <w:caps/>
        </w:rPr>
        <w:t xml:space="preserve">ОЦЕНКА </w:t>
      </w:r>
      <w:r w:rsidR="006D1C03" w:rsidRPr="006D1C03">
        <w:rPr>
          <w:b/>
          <w:caps/>
        </w:rPr>
        <w:t xml:space="preserve">воздействия </w:t>
      </w:r>
      <w:r>
        <w:rPr>
          <w:b/>
          <w:caps/>
        </w:rPr>
        <w:t xml:space="preserve">ПРИПОВЕРХНОСТНЫХ ПУНКТОВ ХРАНЕНИЯ ОСОБЫХ РАО </w:t>
      </w:r>
      <w:r w:rsidR="006D1C03" w:rsidRPr="006D1C03">
        <w:rPr>
          <w:b/>
          <w:caps/>
        </w:rPr>
        <w:t>на подземные воды</w:t>
      </w:r>
      <w:r>
        <w:rPr>
          <w:b/>
          <w:caps/>
        </w:rPr>
        <w:t xml:space="preserve"> МЕТОДАМИ </w:t>
      </w:r>
      <w:r w:rsidRPr="006D1C03">
        <w:rPr>
          <w:b/>
          <w:caps/>
        </w:rPr>
        <w:t>численно</w:t>
      </w:r>
      <w:r>
        <w:rPr>
          <w:b/>
          <w:caps/>
        </w:rPr>
        <w:t>ГО</w:t>
      </w:r>
      <w:r w:rsidRPr="006D1C03">
        <w:rPr>
          <w:b/>
          <w:caps/>
        </w:rPr>
        <w:t xml:space="preserve"> моделирования</w:t>
      </w:r>
      <w:r>
        <w:rPr>
          <w:b/>
          <w:caps/>
        </w:rPr>
        <w:t xml:space="preserve"> НА ПРИМЕРЕ КАСКАДА </w:t>
      </w:r>
      <w:r w:rsidR="00860B3D">
        <w:rPr>
          <w:b/>
          <w:caps/>
        </w:rPr>
        <w:t xml:space="preserve">ТЕХНОГЕННЫХ </w:t>
      </w:r>
      <w:r>
        <w:rPr>
          <w:b/>
          <w:caps/>
        </w:rPr>
        <w:t>ВОДОЁМОВ</w:t>
      </w:r>
      <w:r w:rsidR="00860B3D">
        <w:rPr>
          <w:b/>
          <w:caps/>
        </w:rPr>
        <w:t>-НАКОПИТЕЛЕЙ</w:t>
      </w:r>
      <w:r>
        <w:rPr>
          <w:b/>
          <w:caps/>
        </w:rPr>
        <w:t xml:space="preserve"> ПАО </w:t>
      </w:r>
      <w:r w:rsidR="00860B3D" w:rsidRPr="00860B3D">
        <w:rPr>
          <w:b/>
          <w:caps/>
        </w:rPr>
        <w:t>«</w:t>
      </w:r>
      <w:r>
        <w:rPr>
          <w:b/>
          <w:caps/>
        </w:rPr>
        <w:t>ППГХО</w:t>
      </w:r>
      <w:r w:rsidR="00860B3D" w:rsidRPr="00860B3D">
        <w:rPr>
          <w:b/>
          <w:caps/>
        </w:rPr>
        <w:t>»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А</w:t>
      </w:r>
      <w:r w:rsidRPr="00EB416B">
        <w:rPr>
          <w:b w:val="0"/>
          <w:sz w:val="28"/>
          <w:szCs w:val="28"/>
          <w:u w:val="single"/>
        </w:rPr>
        <w:t>.</w:t>
      </w:r>
      <w:r w:rsidR="00702D9D">
        <w:rPr>
          <w:b w:val="0"/>
          <w:sz w:val="28"/>
          <w:szCs w:val="28"/>
          <w:u w:val="single"/>
        </w:rPr>
        <w:t>Б</w:t>
      </w:r>
      <w:r w:rsidRPr="00EB416B">
        <w:rPr>
          <w:b w:val="0"/>
          <w:sz w:val="28"/>
          <w:szCs w:val="28"/>
          <w:u w:val="single"/>
        </w:rPr>
        <w:t xml:space="preserve">. </w:t>
      </w:r>
      <w:r w:rsidR="00702D9D">
        <w:rPr>
          <w:b w:val="0"/>
          <w:sz w:val="28"/>
          <w:szCs w:val="28"/>
          <w:u w:val="single"/>
        </w:rPr>
        <w:t>Петраш</w:t>
      </w:r>
      <w:r>
        <w:rPr>
          <w:b w:val="0"/>
          <w:sz w:val="28"/>
          <w:szCs w:val="28"/>
        </w:rPr>
        <w:t xml:space="preserve">, </w:t>
      </w:r>
      <w:r w:rsidR="00702D9D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.</w:t>
      </w:r>
      <w:r w:rsidR="00702D9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. </w:t>
      </w:r>
      <w:r w:rsidR="00702D9D">
        <w:rPr>
          <w:b w:val="0"/>
          <w:sz w:val="28"/>
          <w:szCs w:val="28"/>
        </w:rPr>
        <w:t>Кононченко</w:t>
      </w:r>
    </w:p>
    <w:p w:rsidR="00D8101E" w:rsidRPr="00EB416B" w:rsidRDefault="00702D9D" w:rsidP="00D8101E">
      <w:pPr>
        <w:spacing w:line="276" w:lineRule="auto"/>
        <w:jc w:val="center"/>
        <w:rPr>
          <w:i/>
          <w:szCs w:val="28"/>
        </w:rPr>
      </w:pPr>
      <w:r w:rsidRPr="00702D9D">
        <w:rPr>
          <w:i/>
          <w:szCs w:val="28"/>
        </w:rPr>
        <w:t>ФГБУ «</w:t>
      </w:r>
      <w:proofErr w:type="spellStart"/>
      <w:r w:rsidRPr="00702D9D">
        <w:rPr>
          <w:i/>
          <w:szCs w:val="28"/>
        </w:rPr>
        <w:t>Гидроспец</w:t>
      </w:r>
      <w:r>
        <w:rPr>
          <w:i/>
          <w:szCs w:val="28"/>
        </w:rPr>
        <w:t>геология</w:t>
      </w:r>
      <w:proofErr w:type="spellEnd"/>
      <w:r>
        <w:rPr>
          <w:i/>
          <w:szCs w:val="28"/>
        </w:rPr>
        <w:t xml:space="preserve">», </w:t>
      </w:r>
      <w:proofErr w:type="spellStart"/>
      <w:r>
        <w:rPr>
          <w:i/>
          <w:szCs w:val="28"/>
        </w:rPr>
        <w:t>г</w:t>
      </w:r>
      <w:proofErr w:type="gramStart"/>
      <w:r w:rsidR="008134FC">
        <w:rPr>
          <w:i/>
          <w:szCs w:val="28"/>
        </w:rPr>
        <w:t>.М</w:t>
      </w:r>
      <w:proofErr w:type="gramEnd"/>
      <w:r>
        <w:rPr>
          <w:i/>
          <w:szCs w:val="28"/>
        </w:rPr>
        <w:t>осква</w:t>
      </w:r>
      <w:proofErr w:type="spellEnd"/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9" w:history="1">
        <w:r w:rsidR="00860B3D" w:rsidRPr="00CA6681">
          <w:rPr>
            <w:rStyle w:val="ae"/>
            <w:i/>
            <w:lang w:val="en-US"/>
          </w:rPr>
          <w:t>A</w:t>
        </w:r>
        <w:r w:rsidR="00860B3D" w:rsidRPr="00CA6681">
          <w:rPr>
            <w:rStyle w:val="ae"/>
            <w:i/>
          </w:rPr>
          <w:t>.</w:t>
        </w:r>
        <w:r w:rsidR="00860B3D" w:rsidRPr="00CA6681">
          <w:rPr>
            <w:rStyle w:val="ae"/>
            <w:i/>
            <w:lang w:val="en-US"/>
          </w:rPr>
          <w:t>B</w:t>
        </w:r>
        <w:r w:rsidR="00860B3D" w:rsidRPr="00CA6681">
          <w:rPr>
            <w:rStyle w:val="ae"/>
            <w:i/>
          </w:rPr>
          <w:t>.</w:t>
        </w:r>
        <w:r w:rsidR="00860B3D" w:rsidRPr="00CA6681">
          <w:rPr>
            <w:rStyle w:val="ae"/>
            <w:i/>
            <w:lang w:val="en-US"/>
          </w:rPr>
          <w:t>Petrash</w:t>
        </w:r>
        <w:r w:rsidR="00860B3D" w:rsidRPr="00CA6681">
          <w:rPr>
            <w:rStyle w:val="ae"/>
            <w:i/>
          </w:rPr>
          <w:t>@</w:t>
        </w:r>
        <w:r w:rsidR="00860B3D" w:rsidRPr="00CA6681">
          <w:rPr>
            <w:rStyle w:val="ae"/>
            <w:i/>
            <w:lang w:val="en-US"/>
          </w:rPr>
          <w:t>yandex</w:t>
        </w:r>
        <w:r w:rsidR="00860B3D" w:rsidRPr="00CA6681">
          <w:rPr>
            <w:rStyle w:val="ae"/>
            <w:i/>
          </w:rPr>
          <w:t>.ru</w:t>
        </w:r>
        <w:r w:rsidR="00532851">
          <w:rPr>
            <w:i/>
          </w:rPr>
          <w:t xml:space="preserve">, </w:t>
        </w:r>
        <w:r w:rsidR="00860B3D" w:rsidRPr="00CA6681">
          <w:rPr>
            <w:rStyle w:val="ae"/>
            <w:i/>
          </w:rPr>
          <w:t>lena.konon@mail.ru</w:t>
        </w:r>
      </w:hyperlink>
    </w:p>
    <w:p w:rsidR="00D8101E" w:rsidRDefault="00D8101E" w:rsidP="00D8101E">
      <w:pPr>
        <w:jc w:val="center"/>
        <w:rPr>
          <w:szCs w:val="28"/>
        </w:rPr>
      </w:pPr>
    </w:p>
    <w:p w:rsidR="00693459" w:rsidRPr="00D8101E" w:rsidRDefault="00693459" w:rsidP="00D8101E">
      <w:pPr>
        <w:jc w:val="center"/>
        <w:rPr>
          <w:szCs w:val="28"/>
        </w:rPr>
      </w:pPr>
    </w:p>
    <w:p w:rsidR="00A5585F" w:rsidRPr="00A5585F" w:rsidRDefault="00A5585F" w:rsidP="003F43A2">
      <w:pPr>
        <w:spacing w:line="276" w:lineRule="auto"/>
        <w:ind w:firstLine="709"/>
        <w:jc w:val="both"/>
        <w:rPr>
          <w:szCs w:val="28"/>
        </w:rPr>
      </w:pPr>
      <w:r w:rsidRPr="00A5585F">
        <w:rPr>
          <w:szCs w:val="28"/>
        </w:rPr>
        <w:t xml:space="preserve">ПАО </w:t>
      </w:r>
      <w:r w:rsidR="00860B3D" w:rsidRPr="00860B3D">
        <w:rPr>
          <w:szCs w:val="28"/>
        </w:rPr>
        <w:t>«</w:t>
      </w:r>
      <w:r w:rsidR="000D3BA7">
        <w:rPr>
          <w:szCs w:val="28"/>
        </w:rPr>
        <w:t>ППГХО</w:t>
      </w:r>
      <w:r w:rsidR="00860B3D" w:rsidRPr="00860B3D">
        <w:rPr>
          <w:szCs w:val="28"/>
        </w:rPr>
        <w:t>»</w:t>
      </w:r>
      <w:r w:rsidR="000D3BA7">
        <w:rPr>
          <w:szCs w:val="28"/>
        </w:rPr>
        <w:t xml:space="preserve"> (</w:t>
      </w:r>
      <w:r w:rsidRPr="00A5585F">
        <w:rPr>
          <w:szCs w:val="28"/>
        </w:rPr>
        <w:t>«Приаргунское производственное горно-химическое объединение»</w:t>
      </w:r>
      <w:r w:rsidR="000D3BA7">
        <w:rPr>
          <w:szCs w:val="28"/>
        </w:rPr>
        <w:t xml:space="preserve">), </w:t>
      </w:r>
      <w:r w:rsidRPr="00A5585F">
        <w:rPr>
          <w:szCs w:val="28"/>
        </w:rPr>
        <w:t>более 40</w:t>
      </w:r>
      <w:r>
        <w:rPr>
          <w:szCs w:val="28"/>
        </w:rPr>
        <w:t xml:space="preserve"> </w:t>
      </w:r>
      <w:r w:rsidRPr="00A5585F">
        <w:rPr>
          <w:szCs w:val="28"/>
        </w:rPr>
        <w:t>лет является основным уранодобывающим предприятием России и одним из крупнейших</w:t>
      </w:r>
      <w:r>
        <w:rPr>
          <w:szCs w:val="28"/>
        </w:rPr>
        <w:t xml:space="preserve"> </w:t>
      </w:r>
      <w:r w:rsidRPr="00A5585F">
        <w:rPr>
          <w:szCs w:val="28"/>
        </w:rPr>
        <w:t>уранодобывающих предприятий мира.</w:t>
      </w:r>
      <w:r w:rsidR="00E70017">
        <w:rPr>
          <w:szCs w:val="28"/>
        </w:rPr>
        <w:t xml:space="preserve"> </w:t>
      </w:r>
      <w:r w:rsidR="00C430D2">
        <w:rPr>
          <w:szCs w:val="28"/>
        </w:rPr>
        <w:t xml:space="preserve">Помимо основной деятельности – </w:t>
      </w:r>
      <w:r w:rsidRPr="00A5585F">
        <w:rPr>
          <w:szCs w:val="28"/>
        </w:rPr>
        <w:t>добыч</w:t>
      </w:r>
      <w:r w:rsidR="00C430D2">
        <w:rPr>
          <w:szCs w:val="28"/>
        </w:rPr>
        <w:t>и</w:t>
      </w:r>
      <w:r w:rsidRPr="00A5585F">
        <w:rPr>
          <w:szCs w:val="28"/>
        </w:rPr>
        <w:t xml:space="preserve"> и </w:t>
      </w:r>
      <w:proofErr w:type="gramStart"/>
      <w:r w:rsidRPr="00A5585F">
        <w:rPr>
          <w:szCs w:val="28"/>
        </w:rPr>
        <w:t>переработк</w:t>
      </w:r>
      <w:r w:rsidR="00C430D2">
        <w:rPr>
          <w:szCs w:val="28"/>
        </w:rPr>
        <w:t>и</w:t>
      </w:r>
      <w:proofErr w:type="gramEnd"/>
      <w:r w:rsidRPr="00A5585F">
        <w:rPr>
          <w:szCs w:val="28"/>
        </w:rPr>
        <w:t xml:space="preserve"> урановых руд</w:t>
      </w:r>
      <w:r w:rsidR="00C430D2">
        <w:rPr>
          <w:szCs w:val="28"/>
        </w:rPr>
        <w:t xml:space="preserve">, на предприятии осуществляется большой комплекс сопутствующих </w:t>
      </w:r>
      <w:r w:rsidRPr="00A5585F">
        <w:rPr>
          <w:szCs w:val="28"/>
        </w:rPr>
        <w:t>работ</w:t>
      </w:r>
      <w:r w:rsidR="00C430D2">
        <w:rPr>
          <w:szCs w:val="28"/>
        </w:rPr>
        <w:t>, так или иначе связанны</w:t>
      </w:r>
      <w:r w:rsidR="007D1C41">
        <w:rPr>
          <w:szCs w:val="28"/>
        </w:rPr>
        <w:t>х</w:t>
      </w:r>
      <w:r w:rsidR="00C430D2">
        <w:rPr>
          <w:szCs w:val="28"/>
        </w:rPr>
        <w:t xml:space="preserve"> с основной деятельностью </w:t>
      </w:r>
      <w:r w:rsidR="00EA4133" w:rsidRPr="00EA4133">
        <w:rPr>
          <w:szCs w:val="28"/>
        </w:rPr>
        <w:t>[</w:t>
      </w:r>
      <w:r w:rsidR="00EA4133">
        <w:rPr>
          <w:szCs w:val="28"/>
        </w:rPr>
        <w:t>1</w:t>
      </w:r>
      <w:r w:rsidR="00EA4133" w:rsidRPr="00EA4133">
        <w:rPr>
          <w:szCs w:val="28"/>
        </w:rPr>
        <w:t>]</w:t>
      </w:r>
      <w:r w:rsidR="00532851">
        <w:rPr>
          <w:szCs w:val="28"/>
        </w:rPr>
        <w:t>.</w:t>
      </w:r>
    </w:p>
    <w:p w:rsidR="00A5585F" w:rsidRDefault="00E70017" w:rsidP="003F43A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860B3D">
        <w:rPr>
          <w:szCs w:val="28"/>
        </w:rPr>
        <w:t xml:space="preserve"> </w:t>
      </w:r>
      <w:r w:rsidR="00B6034A" w:rsidRPr="00B6034A">
        <w:rPr>
          <w:szCs w:val="28"/>
        </w:rPr>
        <w:t xml:space="preserve">одному из основных техногенных источников </w:t>
      </w:r>
      <w:r w:rsidR="00860B3D">
        <w:rPr>
          <w:szCs w:val="28"/>
        </w:rPr>
        <w:t>влияния на</w:t>
      </w:r>
      <w:r w:rsidR="00B6034A" w:rsidRPr="00B6034A">
        <w:rPr>
          <w:szCs w:val="28"/>
        </w:rPr>
        <w:t xml:space="preserve"> </w:t>
      </w:r>
      <w:r w:rsidR="00B6034A">
        <w:rPr>
          <w:szCs w:val="28"/>
        </w:rPr>
        <w:t>подземны</w:t>
      </w:r>
      <w:r w:rsidR="00860B3D">
        <w:rPr>
          <w:szCs w:val="28"/>
        </w:rPr>
        <w:t>е воды рассматриваемой</w:t>
      </w:r>
      <w:r w:rsidR="00B6034A" w:rsidRPr="00B6034A">
        <w:rPr>
          <w:szCs w:val="28"/>
        </w:rPr>
        <w:t xml:space="preserve"> территории </w:t>
      </w:r>
      <w:r w:rsidR="00860B3D">
        <w:rPr>
          <w:szCs w:val="28"/>
        </w:rPr>
        <w:t>можно</w:t>
      </w:r>
      <w:r w:rsidR="00B6034A" w:rsidRPr="00B6034A">
        <w:rPr>
          <w:szCs w:val="28"/>
        </w:rPr>
        <w:t xml:space="preserve"> отн</w:t>
      </w:r>
      <w:r w:rsidR="00860B3D">
        <w:rPr>
          <w:szCs w:val="28"/>
        </w:rPr>
        <w:t>ести</w:t>
      </w:r>
      <w:r w:rsidR="00B6034A" w:rsidRPr="00B6034A">
        <w:rPr>
          <w:szCs w:val="28"/>
        </w:rPr>
        <w:t xml:space="preserve"> каскад промышленных водоёмов</w:t>
      </w:r>
      <w:r w:rsidR="00860B3D">
        <w:rPr>
          <w:szCs w:val="28"/>
        </w:rPr>
        <w:t>-накопителей</w:t>
      </w:r>
      <w:r w:rsidR="00B6034A" w:rsidRPr="00B6034A">
        <w:rPr>
          <w:szCs w:val="28"/>
        </w:rPr>
        <w:t xml:space="preserve"> (</w:t>
      </w:r>
      <w:r w:rsidR="00B6034A">
        <w:rPr>
          <w:szCs w:val="28"/>
        </w:rPr>
        <w:t xml:space="preserve">пункты хранения особых РАО, </w:t>
      </w:r>
      <w:r w:rsidR="00B6034A" w:rsidRPr="00B6034A">
        <w:rPr>
          <w:szCs w:val="28"/>
        </w:rPr>
        <w:t xml:space="preserve">хвостохранилища «Верхнее» и «Среднее», а также </w:t>
      </w:r>
      <w:r w:rsidR="00B6034A">
        <w:rPr>
          <w:szCs w:val="28"/>
        </w:rPr>
        <w:t>хранилище пиритных огарков</w:t>
      </w:r>
      <w:r w:rsidR="00B6034A" w:rsidRPr="00B6034A">
        <w:rPr>
          <w:szCs w:val="28"/>
        </w:rPr>
        <w:t>), расположенных в пади Широндукуй.</w:t>
      </w:r>
      <w:r w:rsidR="00532851">
        <w:rPr>
          <w:szCs w:val="28"/>
        </w:rPr>
        <w:t xml:space="preserve"> </w:t>
      </w:r>
    </w:p>
    <w:p w:rsidR="00532851" w:rsidRDefault="0037417A" w:rsidP="003F43A2">
      <w:pPr>
        <w:spacing w:line="276" w:lineRule="auto"/>
        <w:ind w:firstLine="709"/>
        <w:jc w:val="both"/>
        <w:rPr>
          <w:szCs w:val="28"/>
        </w:rPr>
      </w:pPr>
      <w:r w:rsidRPr="0037417A">
        <w:rPr>
          <w:szCs w:val="28"/>
        </w:rPr>
        <w:t xml:space="preserve">Для определения размеров и динамики ореолов загрязнения, формирующихся от каскада промышленных водоёмов ниже по течению </w:t>
      </w:r>
      <w:r>
        <w:rPr>
          <w:szCs w:val="28"/>
        </w:rPr>
        <w:t>подземных вод</w:t>
      </w:r>
      <w:r w:rsidRPr="0037417A">
        <w:rPr>
          <w:szCs w:val="28"/>
        </w:rPr>
        <w:t xml:space="preserve"> в пади Широндукуй и далее в пади Сухой Урулюнгуй, а также оценки возможного влияния водоёмов на качество </w:t>
      </w:r>
      <w:r>
        <w:rPr>
          <w:szCs w:val="28"/>
        </w:rPr>
        <w:t>подземных вод</w:t>
      </w:r>
      <w:r w:rsidRPr="0037417A">
        <w:rPr>
          <w:szCs w:val="28"/>
        </w:rPr>
        <w:t xml:space="preserve">, отбираемых Восточно-Урулюнгуйским водозабором, разработана математическая модель. Процесс моделирования включал в себя последовательное создание геологической, геофильтрационной и далее геомиграционных </w:t>
      </w:r>
      <w:r>
        <w:rPr>
          <w:szCs w:val="28"/>
        </w:rPr>
        <w:t xml:space="preserve">моделей, верификация которых осуществлялась на основе данных системы </w:t>
      </w:r>
      <w:r w:rsidR="00E70017">
        <w:rPr>
          <w:szCs w:val="28"/>
        </w:rPr>
        <w:t>мониторинга</w:t>
      </w:r>
      <w:r>
        <w:rPr>
          <w:szCs w:val="28"/>
        </w:rPr>
        <w:t>.</w:t>
      </w:r>
    </w:p>
    <w:p w:rsidR="00B001A9" w:rsidRDefault="00B001A9" w:rsidP="003F43A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 проведения настоящей работы оценка степени воздействия отдельных объектов предприятия на подземные воды проводилась аналитически, </w:t>
      </w:r>
      <w:r w:rsidR="00277289">
        <w:rPr>
          <w:szCs w:val="28"/>
        </w:rPr>
        <w:t>основываясь на</w:t>
      </w:r>
      <w:r>
        <w:rPr>
          <w:szCs w:val="28"/>
        </w:rPr>
        <w:t xml:space="preserve"> </w:t>
      </w:r>
      <w:r w:rsidR="00277289">
        <w:rPr>
          <w:szCs w:val="28"/>
        </w:rPr>
        <w:t xml:space="preserve">анализе </w:t>
      </w:r>
      <w:r>
        <w:rPr>
          <w:szCs w:val="28"/>
        </w:rPr>
        <w:t xml:space="preserve">динамики состояния подземной гидросферы по данным мониторинга. По этой причине </w:t>
      </w:r>
      <w:r w:rsidR="00221A63">
        <w:rPr>
          <w:szCs w:val="28"/>
        </w:rPr>
        <w:t xml:space="preserve">долгосрочные прогнозные оценки давались </w:t>
      </w:r>
      <w:r>
        <w:rPr>
          <w:szCs w:val="28"/>
        </w:rPr>
        <w:t xml:space="preserve">только на </w:t>
      </w:r>
      <w:r w:rsidR="00221A63">
        <w:rPr>
          <w:szCs w:val="28"/>
        </w:rPr>
        <w:t xml:space="preserve">основе </w:t>
      </w:r>
      <w:r>
        <w:rPr>
          <w:szCs w:val="28"/>
        </w:rPr>
        <w:t xml:space="preserve">общей </w:t>
      </w:r>
      <w:r w:rsidR="00221A63">
        <w:rPr>
          <w:szCs w:val="28"/>
        </w:rPr>
        <w:t xml:space="preserve">динамики </w:t>
      </w:r>
      <w:r>
        <w:rPr>
          <w:szCs w:val="28"/>
        </w:rPr>
        <w:t>процессов техногенного влияния, а конечные выводы были неоднозначны</w:t>
      </w:r>
      <w:r w:rsidR="004E25AB">
        <w:rPr>
          <w:szCs w:val="28"/>
        </w:rPr>
        <w:t>ми</w:t>
      </w:r>
      <w:r>
        <w:rPr>
          <w:szCs w:val="28"/>
        </w:rPr>
        <w:t xml:space="preserve"> и </w:t>
      </w:r>
      <w:r w:rsidR="004E25AB">
        <w:rPr>
          <w:szCs w:val="28"/>
        </w:rPr>
        <w:t>существенно</w:t>
      </w:r>
      <w:r>
        <w:rPr>
          <w:szCs w:val="28"/>
        </w:rPr>
        <w:t xml:space="preserve"> </w:t>
      </w:r>
      <w:r w:rsidR="004E25AB">
        <w:rPr>
          <w:szCs w:val="28"/>
        </w:rPr>
        <w:t xml:space="preserve">отличались </w:t>
      </w:r>
      <w:r>
        <w:rPr>
          <w:szCs w:val="28"/>
        </w:rPr>
        <w:t xml:space="preserve">у </w:t>
      </w:r>
      <w:r w:rsidR="004E25AB">
        <w:rPr>
          <w:szCs w:val="28"/>
        </w:rPr>
        <w:t xml:space="preserve">различных </w:t>
      </w:r>
      <w:r>
        <w:rPr>
          <w:szCs w:val="28"/>
        </w:rPr>
        <w:t>исследователей</w:t>
      </w:r>
      <w:r w:rsidRPr="005506C7">
        <w:rPr>
          <w:szCs w:val="28"/>
        </w:rPr>
        <w:t>.</w:t>
      </w:r>
      <w:r w:rsidRPr="00AA6FCF">
        <w:rPr>
          <w:szCs w:val="28"/>
        </w:rPr>
        <w:t xml:space="preserve"> </w:t>
      </w:r>
    </w:p>
    <w:p w:rsidR="00EA4133" w:rsidRDefault="0037417A" w:rsidP="003F43A2">
      <w:pPr>
        <w:spacing w:line="276" w:lineRule="auto"/>
        <w:ind w:firstLine="709"/>
        <w:jc w:val="both"/>
        <w:rPr>
          <w:szCs w:val="28"/>
        </w:rPr>
      </w:pPr>
      <w:r w:rsidRPr="0037417A">
        <w:rPr>
          <w:szCs w:val="28"/>
        </w:rPr>
        <w:t xml:space="preserve">Использование методов численного моделирования позволило воссоздать историю формирования гидродинамической обстановки в пади Широндукуй и на прилегающей территории. Проведённые геомиграционные расчёты не только подтвердили выводы об отсутствии на настоящее время прямого влияния каскада водоёмов на качество </w:t>
      </w:r>
      <w:r>
        <w:rPr>
          <w:szCs w:val="28"/>
        </w:rPr>
        <w:t>подземных вод</w:t>
      </w:r>
      <w:r w:rsidRPr="0037417A">
        <w:rPr>
          <w:szCs w:val="28"/>
        </w:rPr>
        <w:t>, отбираемых Восточно-Урулюнгуйским водозабором, но и позволили дать</w:t>
      </w:r>
      <w:r w:rsidR="000B2554">
        <w:rPr>
          <w:szCs w:val="28"/>
        </w:rPr>
        <w:t xml:space="preserve"> модельно</w:t>
      </w:r>
      <w:r w:rsidRPr="0037417A">
        <w:rPr>
          <w:szCs w:val="28"/>
        </w:rPr>
        <w:t xml:space="preserve"> </w:t>
      </w:r>
      <w:r w:rsidR="00B001A9">
        <w:rPr>
          <w:szCs w:val="28"/>
        </w:rPr>
        <w:t xml:space="preserve">обоснованный </w:t>
      </w:r>
      <w:r w:rsidRPr="0037417A">
        <w:rPr>
          <w:szCs w:val="28"/>
        </w:rPr>
        <w:t>долгосрочный прогноз распространения ореолов загрязнения для наиболее вероятных сценариев изменения гидродинамической обстановки</w:t>
      </w:r>
      <w:r w:rsidR="00B001A9">
        <w:rPr>
          <w:szCs w:val="28"/>
        </w:rPr>
        <w:t>, а также оценить эффективность планируемых реабилитационных мероприятий</w:t>
      </w:r>
      <w:r w:rsidRPr="0037417A">
        <w:rPr>
          <w:szCs w:val="28"/>
        </w:rPr>
        <w:t>.</w:t>
      </w:r>
    </w:p>
    <w:p w:rsidR="008134FC" w:rsidRDefault="008134FC" w:rsidP="003F43A2">
      <w:pPr>
        <w:spacing w:line="276" w:lineRule="auto"/>
        <w:ind w:firstLine="709"/>
        <w:jc w:val="both"/>
        <w:rPr>
          <w:szCs w:val="28"/>
        </w:rPr>
      </w:pPr>
    </w:p>
    <w:p w:rsidR="00EA4133" w:rsidRPr="00EB416B" w:rsidRDefault="00EA4133" w:rsidP="003F43A2">
      <w:pPr>
        <w:spacing w:line="276" w:lineRule="auto"/>
        <w:jc w:val="center"/>
      </w:pPr>
      <w:r w:rsidRPr="00EB416B">
        <w:rPr>
          <w:b/>
        </w:rPr>
        <w:t>ЛИТЕРАТУРА</w:t>
      </w:r>
    </w:p>
    <w:p w:rsidR="00EA4133" w:rsidRPr="00593310" w:rsidRDefault="00EA4133" w:rsidP="003F43A2">
      <w:pPr>
        <w:pStyle w:val="af"/>
        <w:numPr>
          <w:ilvl w:val="0"/>
          <w:numId w:val="22"/>
        </w:numPr>
        <w:spacing w:line="276" w:lineRule="auto"/>
        <w:rPr>
          <w:bCs/>
        </w:rPr>
      </w:pPr>
      <w:r w:rsidRPr="00EA4133">
        <w:rPr>
          <w:bCs/>
        </w:rPr>
        <w:t>Отчет по экологической безопасности ПАО «ППГХО» за 2017 год, г. Краснокаменск</w:t>
      </w:r>
      <w:r>
        <w:rPr>
          <w:bCs/>
        </w:rPr>
        <w:t>.</w:t>
      </w:r>
    </w:p>
    <w:sectPr w:rsidR="00EA4133" w:rsidRPr="00593310" w:rsidSect="00693459">
      <w:head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F5" w:rsidRDefault="005979F5">
      <w:r>
        <w:separator/>
      </w:r>
    </w:p>
  </w:endnote>
  <w:endnote w:type="continuationSeparator" w:id="0">
    <w:p w:rsidR="005979F5" w:rsidRDefault="0059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FC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F5" w:rsidRDefault="005979F5">
      <w:r>
        <w:separator/>
      </w:r>
    </w:p>
  </w:footnote>
  <w:footnote w:type="continuationSeparator" w:id="0">
    <w:p w:rsidR="005979F5" w:rsidRDefault="0059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5979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52F4"/>
    <w:rsid w:val="0008501F"/>
    <w:rsid w:val="000B2554"/>
    <w:rsid w:val="000D3BA7"/>
    <w:rsid w:val="001071E4"/>
    <w:rsid w:val="00110F28"/>
    <w:rsid w:val="00114877"/>
    <w:rsid w:val="0012386F"/>
    <w:rsid w:val="00132235"/>
    <w:rsid w:val="00133FCD"/>
    <w:rsid w:val="00140DFC"/>
    <w:rsid w:val="00155CDD"/>
    <w:rsid w:val="00182443"/>
    <w:rsid w:val="001A31C2"/>
    <w:rsid w:val="001F50DC"/>
    <w:rsid w:val="0020246B"/>
    <w:rsid w:val="00221A63"/>
    <w:rsid w:val="00227E33"/>
    <w:rsid w:val="00251610"/>
    <w:rsid w:val="002535C1"/>
    <w:rsid w:val="00270BEE"/>
    <w:rsid w:val="00277289"/>
    <w:rsid w:val="00291B1C"/>
    <w:rsid w:val="002C069D"/>
    <w:rsid w:val="002E4F48"/>
    <w:rsid w:val="003413AA"/>
    <w:rsid w:val="00352419"/>
    <w:rsid w:val="003614C2"/>
    <w:rsid w:val="003730DD"/>
    <w:rsid w:val="0037417A"/>
    <w:rsid w:val="00377788"/>
    <w:rsid w:val="003836BC"/>
    <w:rsid w:val="003B4608"/>
    <w:rsid w:val="003D3628"/>
    <w:rsid w:val="003F43A2"/>
    <w:rsid w:val="004176FD"/>
    <w:rsid w:val="00417FC3"/>
    <w:rsid w:val="00427CDF"/>
    <w:rsid w:val="00430B1C"/>
    <w:rsid w:val="00447884"/>
    <w:rsid w:val="0047263C"/>
    <w:rsid w:val="0049544C"/>
    <w:rsid w:val="004B4C12"/>
    <w:rsid w:val="004E25AB"/>
    <w:rsid w:val="004E4378"/>
    <w:rsid w:val="005137CF"/>
    <w:rsid w:val="00527721"/>
    <w:rsid w:val="00532851"/>
    <w:rsid w:val="00534E80"/>
    <w:rsid w:val="005506C7"/>
    <w:rsid w:val="005510CD"/>
    <w:rsid w:val="00597931"/>
    <w:rsid w:val="005979F5"/>
    <w:rsid w:val="005E3F95"/>
    <w:rsid w:val="005E4273"/>
    <w:rsid w:val="005F22E9"/>
    <w:rsid w:val="005F7D89"/>
    <w:rsid w:val="00604058"/>
    <w:rsid w:val="00617A37"/>
    <w:rsid w:val="00637CE8"/>
    <w:rsid w:val="006828AB"/>
    <w:rsid w:val="00693459"/>
    <w:rsid w:val="006D16FE"/>
    <w:rsid w:val="006D1C03"/>
    <w:rsid w:val="006D458B"/>
    <w:rsid w:val="006F1743"/>
    <w:rsid w:val="00702D9D"/>
    <w:rsid w:val="0071344D"/>
    <w:rsid w:val="00716D03"/>
    <w:rsid w:val="00780382"/>
    <w:rsid w:val="00793A99"/>
    <w:rsid w:val="007D1C41"/>
    <w:rsid w:val="007E6EA1"/>
    <w:rsid w:val="008134FC"/>
    <w:rsid w:val="00816996"/>
    <w:rsid w:val="008308BE"/>
    <w:rsid w:val="008355FE"/>
    <w:rsid w:val="008426A4"/>
    <w:rsid w:val="00860B3D"/>
    <w:rsid w:val="008877E7"/>
    <w:rsid w:val="008C07F9"/>
    <w:rsid w:val="008C1E37"/>
    <w:rsid w:val="008E0462"/>
    <w:rsid w:val="008E50BE"/>
    <w:rsid w:val="009144C5"/>
    <w:rsid w:val="00996613"/>
    <w:rsid w:val="009C5874"/>
    <w:rsid w:val="009D2ED8"/>
    <w:rsid w:val="009E1743"/>
    <w:rsid w:val="00A46D54"/>
    <w:rsid w:val="00A5585F"/>
    <w:rsid w:val="00A65330"/>
    <w:rsid w:val="00A7395B"/>
    <w:rsid w:val="00A96917"/>
    <w:rsid w:val="00AA56BA"/>
    <w:rsid w:val="00AA6FCF"/>
    <w:rsid w:val="00AB3DCF"/>
    <w:rsid w:val="00AE20F7"/>
    <w:rsid w:val="00AF708E"/>
    <w:rsid w:val="00B001A9"/>
    <w:rsid w:val="00B04CA7"/>
    <w:rsid w:val="00B6034A"/>
    <w:rsid w:val="00B96ED1"/>
    <w:rsid w:val="00BC2668"/>
    <w:rsid w:val="00BD0872"/>
    <w:rsid w:val="00BE3DA2"/>
    <w:rsid w:val="00C430D2"/>
    <w:rsid w:val="00C95CDC"/>
    <w:rsid w:val="00CC210D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33F8F"/>
    <w:rsid w:val="00E516BE"/>
    <w:rsid w:val="00E53500"/>
    <w:rsid w:val="00E66D36"/>
    <w:rsid w:val="00E67815"/>
    <w:rsid w:val="00E70017"/>
    <w:rsid w:val="00EA4133"/>
    <w:rsid w:val="00ED5DDF"/>
    <w:rsid w:val="00F0084B"/>
    <w:rsid w:val="00F10923"/>
    <w:rsid w:val="00F2270B"/>
    <w:rsid w:val="00F500FD"/>
    <w:rsid w:val="00F729AF"/>
    <w:rsid w:val="00F86DAD"/>
    <w:rsid w:val="00F90EAD"/>
    <w:rsid w:val="00FC2FFB"/>
    <w:rsid w:val="00FD7D3E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.Petrash@yandex.ru,%20lena.kon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7728-803E-4B11-96EE-CCD455D7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Петраш Александр Борисович</cp:lastModifiedBy>
  <cp:revision>2</cp:revision>
  <cp:lastPrinted>2021-04-12T12:08:00Z</cp:lastPrinted>
  <dcterms:created xsi:type="dcterms:W3CDTF">2021-05-20T13:26:00Z</dcterms:created>
  <dcterms:modified xsi:type="dcterms:W3CDTF">2021-05-20T13:26:00Z</dcterms:modified>
</cp:coreProperties>
</file>