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B7D" w:rsidRPr="00F7233B" w:rsidRDefault="00F7233B" w:rsidP="00F7233B">
      <w:pPr>
        <w:spacing w:line="276" w:lineRule="auto"/>
        <w:jc w:val="center"/>
        <w:rPr>
          <w:rFonts w:cstheme="minorBidi"/>
          <w:b/>
          <w:szCs w:val="22"/>
        </w:rPr>
      </w:pPr>
      <w:r w:rsidRPr="00F7233B">
        <w:rPr>
          <w:rFonts w:cstheme="minorBidi"/>
          <w:b/>
          <w:szCs w:val="22"/>
        </w:rPr>
        <w:t>СОРБЦИЯ C</w:t>
      </w:r>
      <w:r w:rsidR="00827997">
        <w:rPr>
          <w:rFonts w:cstheme="minorBidi"/>
          <w:b/>
          <w:szCs w:val="22"/>
          <w:lang w:val="en-US"/>
        </w:rPr>
        <w:t>s</w:t>
      </w:r>
      <w:r w:rsidR="00827997" w:rsidRPr="00827997">
        <w:rPr>
          <w:rFonts w:cstheme="minorBidi"/>
          <w:b/>
          <w:szCs w:val="22"/>
        </w:rPr>
        <w:t xml:space="preserve"> </w:t>
      </w:r>
      <w:r w:rsidRPr="00F7233B">
        <w:rPr>
          <w:rFonts w:cstheme="minorBidi"/>
          <w:b/>
          <w:szCs w:val="22"/>
        </w:rPr>
        <w:t>НА БЕНТОНИТОВЫХ ГЛИНАХ И ПРИМЕС</w:t>
      </w:r>
      <w:r>
        <w:rPr>
          <w:rFonts w:cstheme="minorBidi"/>
          <w:b/>
          <w:szCs w:val="22"/>
        </w:rPr>
        <w:t>НЫХ МИНЕРАЛАХ</w:t>
      </w:r>
      <w:r w:rsidRPr="00F7233B">
        <w:rPr>
          <w:rFonts w:cstheme="minorBidi"/>
          <w:b/>
          <w:szCs w:val="22"/>
        </w:rPr>
        <w:t xml:space="preserve"> </w:t>
      </w:r>
    </w:p>
    <w:p w:rsidR="00415B7D" w:rsidRPr="00F7233B" w:rsidRDefault="00415B7D" w:rsidP="00F7233B">
      <w:pPr>
        <w:spacing w:line="276" w:lineRule="auto"/>
        <w:jc w:val="center"/>
        <w:rPr>
          <w:rFonts w:cstheme="minorBidi"/>
          <w:sz w:val="28"/>
          <w:szCs w:val="28"/>
        </w:rPr>
      </w:pPr>
      <w:r w:rsidRPr="00F7233B">
        <w:rPr>
          <w:rFonts w:cstheme="minorBidi"/>
          <w:sz w:val="28"/>
          <w:szCs w:val="28"/>
        </w:rPr>
        <w:t>А</w:t>
      </w:r>
      <w:r w:rsidR="00F7233B" w:rsidRPr="00F7233B">
        <w:rPr>
          <w:rFonts w:cstheme="minorBidi"/>
          <w:sz w:val="28"/>
          <w:szCs w:val="28"/>
        </w:rPr>
        <w:t>.С.</w:t>
      </w:r>
      <w:r w:rsidRPr="00F7233B">
        <w:rPr>
          <w:rFonts w:cstheme="minorBidi"/>
          <w:sz w:val="28"/>
          <w:szCs w:val="28"/>
        </w:rPr>
        <w:t xml:space="preserve"> </w:t>
      </w:r>
      <w:proofErr w:type="spellStart"/>
      <w:r w:rsidRPr="00F7233B">
        <w:rPr>
          <w:rFonts w:cstheme="minorBidi"/>
          <w:sz w:val="28"/>
          <w:szCs w:val="28"/>
        </w:rPr>
        <w:t>Семенкова</w:t>
      </w:r>
      <w:proofErr w:type="spellEnd"/>
      <w:r w:rsidRPr="00F7233B">
        <w:rPr>
          <w:rFonts w:cstheme="minorBidi"/>
          <w:sz w:val="28"/>
          <w:szCs w:val="28"/>
        </w:rPr>
        <w:t>, И</w:t>
      </w:r>
      <w:r w:rsidR="00F7233B" w:rsidRPr="00F7233B">
        <w:rPr>
          <w:rFonts w:cstheme="minorBidi"/>
          <w:sz w:val="28"/>
          <w:szCs w:val="28"/>
        </w:rPr>
        <w:t>.Р.</w:t>
      </w:r>
      <w:r w:rsidRPr="00F7233B">
        <w:rPr>
          <w:rFonts w:cstheme="minorBidi"/>
          <w:sz w:val="28"/>
          <w:szCs w:val="28"/>
        </w:rPr>
        <w:t xml:space="preserve"> </w:t>
      </w:r>
      <w:proofErr w:type="spellStart"/>
      <w:r w:rsidRPr="00F7233B">
        <w:rPr>
          <w:rFonts w:cstheme="minorBidi"/>
          <w:sz w:val="28"/>
          <w:szCs w:val="28"/>
        </w:rPr>
        <w:t>Тонян</w:t>
      </w:r>
      <w:proofErr w:type="spellEnd"/>
      <w:r w:rsidRPr="00F7233B">
        <w:rPr>
          <w:rFonts w:cstheme="minorBidi"/>
          <w:sz w:val="28"/>
          <w:szCs w:val="28"/>
        </w:rPr>
        <w:t>, А</w:t>
      </w:r>
      <w:r w:rsidR="00F7233B" w:rsidRPr="00F7233B">
        <w:rPr>
          <w:rFonts w:cstheme="minorBidi"/>
          <w:sz w:val="28"/>
          <w:szCs w:val="28"/>
        </w:rPr>
        <w:t>.Ю.</w:t>
      </w:r>
      <w:r w:rsidRPr="00F7233B">
        <w:rPr>
          <w:rFonts w:cstheme="minorBidi"/>
          <w:sz w:val="28"/>
          <w:szCs w:val="28"/>
        </w:rPr>
        <w:t xml:space="preserve"> Романчук, С</w:t>
      </w:r>
      <w:r w:rsidR="00F7233B" w:rsidRPr="00F7233B">
        <w:rPr>
          <w:rFonts w:cstheme="minorBidi"/>
          <w:sz w:val="28"/>
          <w:szCs w:val="28"/>
        </w:rPr>
        <w:t>.Н.</w:t>
      </w:r>
      <w:r w:rsidRPr="00F7233B">
        <w:rPr>
          <w:rFonts w:cstheme="minorBidi"/>
          <w:sz w:val="28"/>
          <w:szCs w:val="28"/>
        </w:rPr>
        <w:t xml:space="preserve"> Калмыков</w:t>
      </w:r>
    </w:p>
    <w:p w:rsidR="00F7233B" w:rsidRDefault="00F7233B" w:rsidP="00F7233B">
      <w:pPr>
        <w:spacing w:line="276" w:lineRule="auto"/>
        <w:jc w:val="center"/>
        <w:rPr>
          <w:i/>
        </w:rPr>
      </w:pPr>
      <w:r w:rsidRPr="003915B5">
        <w:rPr>
          <w:i/>
        </w:rPr>
        <w:t>МГУ имени М.В. Ломоносова, г. Москва</w:t>
      </w:r>
    </w:p>
    <w:p w:rsidR="00415B7D" w:rsidRPr="00AC5E71" w:rsidRDefault="00F7233B" w:rsidP="00F7233B">
      <w:pPr>
        <w:spacing w:line="276" w:lineRule="auto"/>
        <w:jc w:val="center"/>
        <w:rPr>
          <w:color w:val="000000" w:themeColor="text1"/>
        </w:rPr>
      </w:pPr>
      <w:r w:rsidRPr="00305CEE">
        <w:rPr>
          <w:i/>
        </w:rPr>
        <w:t>эл</w:t>
      </w:r>
      <w:r w:rsidRPr="0080692B">
        <w:rPr>
          <w:i/>
        </w:rPr>
        <w:t xml:space="preserve">. </w:t>
      </w:r>
      <w:r>
        <w:rPr>
          <w:i/>
        </w:rPr>
        <w:t>п</w:t>
      </w:r>
      <w:r w:rsidRPr="00305CEE">
        <w:rPr>
          <w:i/>
        </w:rPr>
        <w:t>очта</w:t>
      </w:r>
      <w:r w:rsidRPr="00F7233B">
        <w:rPr>
          <w:rFonts w:cstheme="minorBidi"/>
        </w:rPr>
        <w:t xml:space="preserve">: </w:t>
      </w:r>
      <w:hyperlink r:id="rId4" w:history="1">
        <w:r w:rsidR="00AC5E71" w:rsidRPr="00B81E6D">
          <w:rPr>
            <w:rStyle w:val="a4"/>
            <w:rFonts w:cstheme="minorBidi"/>
          </w:rPr>
          <w:t>semenkova.radiochem</w:t>
        </w:r>
        <w:r w:rsidR="00AC5E71" w:rsidRPr="00B81E6D">
          <w:rPr>
            <w:rStyle w:val="a4"/>
          </w:rPr>
          <w:t>@</w:t>
        </w:r>
        <w:r w:rsidR="00AC5E71" w:rsidRPr="00B81E6D">
          <w:rPr>
            <w:rStyle w:val="a4"/>
            <w:lang w:val="en-US"/>
          </w:rPr>
          <w:t>gmail</w:t>
        </w:r>
        <w:r w:rsidR="00AC5E71" w:rsidRPr="00B81E6D">
          <w:rPr>
            <w:rStyle w:val="a4"/>
          </w:rPr>
          <w:t>.</w:t>
        </w:r>
        <w:r w:rsidR="00AC5E71" w:rsidRPr="00B81E6D">
          <w:rPr>
            <w:rStyle w:val="a4"/>
            <w:lang w:val="en-US"/>
          </w:rPr>
          <w:t>com</w:t>
        </w:r>
      </w:hyperlink>
    </w:p>
    <w:p w:rsidR="00AC5E71" w:rsidRPr="00AC5E71" w:rsidRDefault="00AC5E71" w:rsidP="00F7233B">
      <w:pPr>
        <w:spacing w:line="276" w:lineRule="auto"/>
        <w:jc w:val="center"/>
        <w:rPr>
          <w:color w:val="000000" w:themeColor="text1"/>
        </w:rPr>
      </w:pPr>
    </w:p>
    <w:p w:rsidR="00415B7D" w:rsidRPr="00F7233B" w:rsidRDefault="00415B7D" w:rsidP="00415B7D"/>
    <w:p w:rsidR="00415B7D" w:rsidRPr="00F7233B" w:rsidRDefault="00415B7D" w:rsidP="00F935B8">
      <w:pPr>
        <w:spacing w:line="276" w:lineRule="auto"/>
        <w:ind w:firstLine="680"/>
        <w:jc w:val="both"/>
        <w:rPr>
          <w:rFonts w:cstheme="minorBidi"/>
          <w:szCs w:val="22"/>
        </w:rPr>
      </w:pPr>
      <w:r>
        <w:t xml:space="preserve">Необходимым </w:t>
      </w:r>
      <w:r w:rsidRPr="00F7233B">
        <w:rPr>
          <w:rFonts w:cstheme="minorBidi"/>
          <w:szCs w:val="22"/>
        </w:rPr>
        <w:t xml:space="preserve">этапом создания инженерных барьеров при хранении радиоактивных отходов (РАО) является подбор материалов, обладающих изоляционными свойствами, что позволит обеспечить высокие </w:t>
      </w:r>
      <w:proofErr w:type="spellStart"/>
      <w:r w:rsidRPr="00F7233B">
        <w:rPr>
          <w:rFonts w:cstheme="minorBidi"/>
          <w:szCs w:val="22"/>
        </w:rPr>
        <w:t>противомиграционные</w:t>
      </w:r>
      <w:proofErr w:type="spellEnd"/>
      <w:r w:rsidRPr="00F7233B">
        <w:rPr>
          <w:rFonts w:cstheme="minorBidi"/>
          <w:szCs w:val="22"/>
        </w:rPr>
        <w:t xml:space="preserve"> характеристики барьера. </w:t>
      </w:r>
      <w:r w:rsidRPr="00F7233B">
        <w:rPr>
          <w:rFonts w:cstheme="minorBidi"/>
          <w:szCs w:val="22"/>
        </w:rPr>
        <w:t xml:space="preserve">В соответствии с требованиями радиационной безопасности геологическая изоляция РАО требует </w:t>
      </w:r>
      <w:proofErr w:type="spellStart"/>
      <w:r w:rsidRPr="00F7233B">
        <w:rPr>
          <w:rFonts w:cstheme="minorBidi"/>
          <w:szCs w:val="22"/>
        </w:rPr>
        <w:t>многобарьерной</w:t>
      </w:r>
      <w:proofErr w:type="spellEnd"/>
      <w:r w:rsidRPr="00F7233B">
        <w:rPr>
          <w:rFonts w:cstheme="minorBidi"/>
          <w:szCs w:val="22"/>
        </w:rPr>
        <w:t xml:space="preserve"> системы безопасности, и природные </w:t>
      </w:r>
      <w:proofErr w:type="spellStart"/>
      <w:r w:rsidRPr="00F7233B">
        <w:rPr>
          <w:rFonts w:cstheme="minorBidi"/>
          <w:szCs w:val="22"/>
        </w:rPr>
        <w:t>бентонитовые</w:t>
      </w:r>
      <w:proofErr w:type="spellEnd"/>
      <w:r w:rsidRPr="00F7233B">
        <w:rPr>
          <w:rFonts w:cstheme="minorBidi"/>
          <w:szCs w:val="22"/>
        </w:rPr>
        <w:t xml:space="preserve"> </w:t>
      </w:r>
      <w:r w:rsidRPr="00F7233B">
        <w:rPr>
          <w:rFonts w:cstheme="minorBidi"/>
          <w:szCs w:val="22"/>
        </w:rPr>
        <w:t xml:space="preserve">глины считаются одним из наиболее перспективных компонентов. </w:t>
      </w:r>
      <w:r w:rsidRPr="00F7233B">
        <w:rPr>
          <w:rFonts w:cstheme="minorBidi"/>
          <w:szCs w:val="22"/>
        </w:rPr>
        <w:t xml:space="preserve">Уникальные свойства </w:t>
      </w:r>
      <w:proofErr w:type="spellStart"/>
      <w:r w:rsidRPr="00F7233B">
        <w:rPr>
          <w:rFonts w:cstheme="minorBidi"/>
          <w:szCs w:val="22"/>
        </w:rPr>
        <w:t>свойства</w:t>
      </w:r>
      <w:proofErr w:type="spellEnd"/>
      <w:r w:rsidRPr="00F7233B">
        <w:rPr>
          <w:rFonts w:cstheme="minorBidi"/>
          <w:szCs w:val="22"/>
        </w:rPr>
        <w:t xml:space="preserve"> </w:t>
      </w:r>
      <w:r w:rsidRPr="00F7233B">
        <w:rPr>
          <w:rFonts w:cstheme="minorBidi"/>
          <w:szCs w:val="22"/>
        </w:rPr>
        <w:t xml:space="preserve">бентонитовых </w:t>
      </w:r>
      <w:proofErr w:type="spellStart"/>
      <w:r w:rsidRPr="00F7233B">
        <w:rPr>
          <w:rFonts w:cstheme="minorBidi"/>
          <w:szCs w:val="22"/>
        </w:rPr>
        <w:t xml:space="preserve">глин </w:t>
      </w:r>
      <w:proofErr w:type="spellEnd"/>
      <w:r w:rsidRPr="00F7233B">
        <w:rPr>
          <w:rFonts w:cstheme="minorBidi"/>
          <w:szCs w:val="22"/>
        </w:rPr>
        <w:t xml:space="preserve">обеспечиваются наличием минералов </w:t>
      </w:r>
      <w:proofErr w:type="spellStart"/>
      <w:r w:rsidRPr="00F7233B">
        <w:rPr>
          <w:rFonts w:cstheme="minorBidi"/>
          <w:szCs w:val="22"/>
        </w:rPr>
        <w:t>смектитовой</w:t>
      </w:r>
      <w:proofErr w:type="spellEnd"/>
      <w:r w:rsidRPr="00F7233B">
        <w:rPr>
          <w:rFonts w:cstheme="minorBidi"/>
          <w:szCs w:val="22"/>
        </w:rPr>
        <w:t xml:space="preserve"> группы. </w:t>
      </w:r>
      <w:r w:rsidRPr="00F7233B">
        <w:rPr>
          <w:rFonts w:cstheme="minorBidi"/>
          <w:szCs w:val="22"/>
        </w:rPr>
        <w:t>Присутствие примесных минералов может существенно сказываться на сорбционных характеристиках природных глин</w:t>
      </w:r>
      <w:r w:rsidR="00F7233B">
        <w:rPr>
          <w:rFonts w:cstheme="minorBidi"/>
          <w:szCs w:val="22"/>
        </w:rPr>
        <w:t>, что также необходимо учитывать при выборе барьерного материала.</w:t>
      </w:r>
      <w:r w:rsidRPr="00F7233B">
        <w:rPr>
          <w:rFonts w:cstheme="minorBidi"/>
          <w:szCs w:val="22"/>
        </w:rPr>
        <w:t xml:space="preserve">  </w:t>
      </w:r>
    </w:p>
    <w:p w:rsidR="00415B7D" w:rsidRPr="00F7233B" w:rsidRDefault="00415B7D" w:rsidP="00F7233B">
      <w:pPr>
        <w:spacing w:line="276" w:lineRule="auto"/>
        <w:ind w:firstLine="680"/>
        <w:jc w:val="both"/>
        <w:rPr>
          <w:rFonts w:cstheme="minorBidi"/>
          <w:szCs w:val="22"/>
        </w:rPr>
      </w:pPr>
      <w:r w:rsidRPr="00F7233B">
        <w:rPr>
          <w:rFonts w:cstheme="minorBidi"/>
          <w:szCs w:val="22"/>
        </w:rPr>
        <w:t xml:space="preserve"> В данной работе </w:t>
      </w:r>
      <w:r w:rsidR="00F7233B">
        <w:rPr>
          <w:rFonts w:cstheme="minorBidi"/>
          <w:szCs w:val="22"/>
        </w:rPr>
        <w:t>проведено сравнение</w:t>
      </w:r>
      <w:r w:rsidRPr="00F7233B">
        <w:rPr>
          <w:rFonts w:cstheme="minorBidi"/>
          <w:szCs w:val="22"/>
        </w:rPr>
        <w:t xml:space="preserve"> </w:t>
      </w:r>
      <w:proofErr w:type="spellStart"/>
      <w:r w:rsidRPr="00F7233B">
        <w:rPr>
          <w:rFonts w:cstheme="minorBidi"/>
          <w:szCs w:val="22"/>
        </w:rPr>
        <w:t>взаимодействи</w:t>
      </w:r>
      <w:r w:rsidR="00F7233B" w:rsidRPr="00F7233B">
        <w:rPr>
          <w:rFonts w:cstheme="minorBidi"/>
          <w:szCs w:val="22"/>
        </w:rPr>
        <w:t>t</w:t>
      </w:r>
      <w:proofErr w:type="spellEnd"/>
      <w:r w:rsidRPr="00F7233B">
        <w:rPr>
          <w:rFonts w:cstheme="minorBidi"/>
          <w:szCs w:val="22"/>
        </w:rPr>
        <w:t xml:space="preserve"> </w:t>
      </w:r>
      <w:proofErr w:type="spellStart"/>
      <w:r w:rsidRPr="00F7233B">
        <w:rPr>
          <w:rFonts w:cstheme="minorBidi"/>
          <w:szCs w:val="22"/>
        </w:rPr>
        <w:t>Cs</w:t>
      </w:r>
      <w:proofErr w:type="spellEnd"/>
      <w:r w:rsidRPr="00F7233B">
        <w:rPr>
          <w:rFonts w:cstheme="minorBidi"/>
          <w:szCs w:val="22"/>
        </w:rPr>
        <w:t xml:space="preserve"> с </w:t>
      </w:r>
      <w:r w:rsidR="00F7233B">
        <w:rPr>
          <w:rFonts w:cstheme="minorBidi"/>
          <w:szCs w:val="22"/>
        </w:rPr>
        <w:t>распространенными в природе</w:t>
      </w:r>
      <w:r w:rsidRPr="00F7233B">
        <w:rPr>
          <w:rFonts w:cstheme="minorBidi"/>
          <w:szCs w:val="22"/>
        </w:rPr>
        <w:t xml:space="preserve"> алюмосиликатами (</w:t>
      </w:r>
      <w:proofErr w:type="spellStart"/>
      <w:r w:rsidRPr="00F7233B">
        <w:rPr>
          <w:rFonts w:cstheme="minorBidi"/>
          <w:szCs w:val="22"/>
        </w:rPr>
        <w:t>смектит</w:t>
      </w:r>
      <w:proofErr w:type="spellEnd"/>
      <w:r w:rsidRPr="00F7233B">
        <w:rPr>
          <w:rFonts w:cstheme="minorBidi"/>
          <w:szCs w:val="22"/>
        </w:rPr>
        <w:t xml:space="preserve">, каолинит, иллит и цеолит). В ходе исследования были проведены эксперименты с природными </w:t>
      </w:r>
      <w:proofErr w:type="spellStart"/>
      <w:r w:rsidRPr="00F7233B">
        <w:rPr>
          <w:rFonts w:cstheme="minorBidi"/>
          <w:szCs w:val="22"/>
        </w:rPr>
        <w:t>бентонитовыми</w:t>
      </w:r>
      <w:proofErr w:type="spellEnd"/>
      <w:r w:rsidRPr="00F7233B">
        <w:rPr>
          <w:rFonts w:cstheme="minorBidi"/>
          <w:szCs w:val="22"/>
        </w:rPr>
        <w:t xml:space="preserve"> глинами различных месторождений: ранее не изученных месторождений России (</w:t>
      </w:r>
      <w:r w:rsidR="00F7233B" w:rsidRPr="00F7233B">
        <w:rPr>
          <w:rFonts w:cstheme="minorBidi"/>
          <w:szCs w:val="22"/>
        </w:rPr>
        <w:t>10-й</w:t>
      </w:r>
      <w:r w:rsidR="00F7233B">
        <w:rPr>
          <w:rFonts w:cstheme="minorBidi"/>
          <w:szCs w:val="22"/>
        </w:rPr>
        <w:t xml:space="preserve"> </w:t>
      </w:r>
      <w:r w:rsidR="00F7233B" w:rsidRPr="00F7233B">
        <w:rPr>
          <w:rFonts w:cstheme="minorBidi"/>
          <w:szCs w:val="22"/>
        </w:rPr>
        <w:t>Хутор</w:t>
      </w:r>
      <w:r w:rsidRPr="00F7233B">
        <w:rPr>
          <w:rFonts w:cstheme="minorBidi"/>
          <w:szCs w:val="22"/>
        </w:rPr>
        <w:t>, Даш-</w:t>
      </w:r>
      <w:proofErr w:type="spellStart"/>
      <w:r w:rsidRPr="00F7233B">
        <w:rPr>
          <w:rFonts w:cstheme="minorBidi"/>
          <w:szCs w:val="22"/>
        </w:rPr>
        <w:t>Салахинское</w:t>
      </w:r>
      <w:proofErr w:type="spellEnd"/>
      <w:r w:rsidRPr="00F7233B">
        <w:rPr>
          <w:rFonts w:cstheme="minorBidi"/>
          <w:szCs w:val="22"/>
        </w:rPr>
        <w:t xml:space="preserve">, Зырянское) и Казахстана (Динозавр), а также широко изученных образцов MX-80 (США), </w:t>
      </w:r>
      <w:proofErr w:type="spellStart"/>
      <w:r w:rsidRPr="00F7233B">
        <w:rPr>
          <w:rFonts w:cstheme="minorBidi"/>
          <w:szCs w:val="22"/>
        </w:rPr>
        <w:t>KunipiaF</w:t>
      </w:r>
      <w:proofErr w:type="spellEnd"/>
      <w:r w:rsidRPr="00F7233B">
        <w:rPr>
          <w:rFonts w:cstheme="minorBidi"/>
          <w:szCs w:val="22"/>
        </w:rPr>
        <w:t xml:space="preserve"> (Япония), FEBEX (Испания). Сорбцию цезия изучали в широком диапазоне концентраций (10</w:t>
      </w:r>
      <w:r w:rsidRPr="00F7233B">
        <w:rPr>
          <w:rFonts w:cstheme="minorBidi"/>
          <w:szCs w:val="22"/>
          <w:vertAlign w:val="superscript"/>
        </w:rPr>
        <w:t>-14</w:t>
      </w:r>
      <w:r w:rsidRPr="00F7233B">
        <w:rPr>
          <w:rFonts w:cstheme="minorBidi"/>
          <w:szCs w:val="22"/>
        </w:rPr>
        <w:t>-10</w:t>
      </w:r>
      <w:r w:rsidRPr="00F7233B">
        <w:rPr>
          <w:rFonts w:cstheme="minorBidi"/>
          <w:szCs w:val="22"/>
          <w:vertAlign w:val="superscript"/>
        </w:rPr>
        <w:t xml:space="preserve">-2 </w:t>
      </w:r>
      <w:r w:rsidRPr="00F7233B">
        <w:rPr>
          <w:rFonts w:cstheme="minorBidi"/>
          <w:szCs w:val="22"/>
        </w:rPr>
        <w:t xml:space="preserve">М) и рН (2-10). </w:t>
      </w:r>
    </w:p>
    <w:p w:rsidR="00415B7D" w:rsidRPr="00F7233B" w:rsidRDefault="00415B7D" w:rsidP="00F7233B">
      <w:pPr>
        <w:spacing w:line="276" w:lineRule="auto"/>
        <w:ind w:firstLine="680"/>
        <w:jc w:val="both"/>
        <w:rPr>
          <w:rFonts w:cstheme="minorBidi"/>
          <w:szCs w:val="22"/>
        </w:rPr>
      </w:pPr>
      <w:r w:rsidRPr="00F7233B">
        <w:rPr>
          <w:rFonts w:cstheme="minorBidi"/>
          <w:szCs w:val="22"/>
        </w:rPr>
        <w:t>В ходе исследования были отмечены значительные различия в поведении цезия на образцах</w:t>
      </w:r>
      <w:r w:rsidR="00F7233B" w:rsidRPr="00F7233B">
        <w:rPr>
          <w:rFonts w:cstheme="minorBidi"/>
          <w:szCs w:val="22"/>
        </w:rPr>
        <w:t xml:space="preserve"> природных бентонитов, которые </w:t>
      </w:r>
      <w:r w:rsidRPr="00F7233B">
        <w:rPr>
          <w:rFonts w:cstheme="minorBidi"/>
          <w:szCs w:val="22"/>
        </w:rPr>
        <w:t xml:space="preserve">были особенно заметны </w:t>
      </w:r>
      <w:r w:rsidR="00F7233B" w:rsidRPr="00F7233B">
        <w:rPr>
          <w:rFonts w:cstheme="minorBidi"/>
          <w:szCs w:val="22"/>
        </w:rPr>
        <w:t>в области</w:t>
      </w:r>
      <w:r w:rsidRPr="00F7233B">
        <w:rPr>
          <w:rFonts w:cstheme="minorBidi"/>
          <w:szCs w:val="22"/>
        </w:rPr>
        <w:t xml:space="preserve"> следовых концентраци</w:t>
      </w:r>
      <w:r w:rsidR="00F7233B" w:rsidRPr="00F7233B">
        <w:rPr>
          <w:rFonts w:cstheme="minorBidi"/>
          <w:szCs w:val="22"/>
        </w:rPr>
        <w:t>й</w:t>
      </w:r>
      <w:r w:rsidRPr="00F7233B">
        <w:rPr>
          <w:rFonts w:cstheme="minorBidi"/>
          <w:szCs w:val="22"/>
        </w:rPr>
        <w:t xml:space="preserve">. Наблюдалось снижение сорбции цезия в ряду </w:t>
      </w:r>
      <w:proofErr w:type="spellStart"/>
      <w:r w:rsidRPr="00F7233B">
        <w:rPr>
          <w:rFonts w:cstheme="minorBidi"/>
          <w:szCs w:val="22"/>
        </w:rPr>
        <w:t>иллит-монтмориллонит~цеолит-каолинит</w:t>
      </w:r>
      <w:proofErr w:type="spellEnd"/>
      <w:r w:rsidRPr="00F7233B">
        <w:rPr>
          <w:rFonts w:cstheme="minorBidi"/>
          <w:szCs w:val="22"/>
        </w:rPr>
        <w:t xml:space="preserve"> во всем диапазоне исследованных концентраций. Несмотря на различия в структуре, для образцов МХ-80 и цеолита были получены сходные сорбционные зависимости. Для некоторых бентонитов (FEBEX, Зырянский, Динозавр, Даш-</w:t>
      </w:r>
      <w:proofErr w:type="spellStart"/>
      <w:r w:rsidRPr="00F7233B">
        <w:rPr>
          <w:rFonts w:cstheme="minorBidi"/>
          <w:szCs w:val="22"/>
        </w:rPr>
        <w:t>Салахинское</w:t>
      </w:r>
      <w:proofErr w:type="spellEnd"/>
      <w:r w:rsidRPr="00F7233B">
        <w:rPr>
          <w:rFonts w:cstheme="minorBidi"/>
          <w:szCs w:val="22"/>
        </w:rPr>
        <w:t xml:space="preserve"> и Хакасское месторождения) на изотермах сорбции наблюдаются 2 плато, что свидетельствует о существовании различных сорбционных участков. MX-80 и </w:t>
      </w:r>
      <w:proofErr w:type="spellStart"/>
      <w:r w:rsidRPr="00F7233B">
        <w:rPr>
          <w:rFonts w:cstheme="minorBidi"/>
          <w:szCs w:val="22"/>
        </w:rPr>
        <w:t>KunipiaF</w:t>
      </w:r>
      <w:proofErr w:type="spellEnd"/>
      <w:r w:rsidRPr="00F7233B">
        <w:rPr>
          <w:rFonts w:cstheme="minorBidi"/>
          <w:szCs w:val="22"/>
        </w:rPr>
        <w:t xml:space="preserve"> имеют схожий минеральный состав, но можно обнаружить только один сорбционный сайт, и значения сорбции значительно ниже. Значительные различия наблюдались также для сорбции цезия на образцах Хакасии и Динозавра, которые имеют сходный минеральный состав. Таким образом, следует отметить значительное различие в сорбции </w:t>
      </w:r>
      <w:proofErr w:type="spellStart"/>
      <w:r w:rsidRPr="00F7233B">
        <w:rPr>
          <w:rFonts w:cstheme="minorBidi"/>
          <w:szCs w:val="22"/>
        </w:rPr>
        <w:t>Cs</w:t>
      </w:r>
      <w:proofErr w:type="spellEnd"/>
      <w:r w:rsidRPr="00F7233B">
        <w:rPr>
          <w:rFonts w:cstheme="minorBidi"/>
          <w:szCs w:val="22"/>
        </w:rPr>
        <w:t xml:space="preserve"> на образцах бентонита с аналогичным составом. Это может быть связано с </w:t>
      </w:r>
      <w:r w:rsidR="00F7233B" w:rsidRPr="00F7233B">
        <w:rPr>
          <w:rFonts w:cstheme="minorBidi"/>
          <w:szCs w:val="22"/>
        </w:rPr>
        <w:t>особенностями</w:t>
      </w:r>
      <w:r w:rsidRPr="00F7233B">
        <w:rPr>
          <w:rFonts w:cstheme="minorBidi"/>
          <w:szCs w:val="22"/>
        </w:rPr>
        <w:t xml:space="preserve"> структуры образца. Выявлена корреляция между сорбцией следовых концентраций цезия и распределением заряда глинистого слоя. </w:t>
      </w:r>
    </w:p>
    <w:p w:rsidR="00415B7D" w:rsidRDefault="00415B7D" w:rsidP="00F7233B">
      <w:pPr>
        <w:spacing w:line="276" w:lineRule="auto"/>
        <w:ind w:firstLine="680"/>
        <w:jc w:val="both"/>
      </w:pPr>
      <w:r w:rsidRPr="00F7233B">
        <w:rPr>
          <w:rFonts w:cstheme="minorBidi"/>
          <w:szCs w:val="22"/>
        </w:rPr>
        <w:t>Полученные данные позволили провести моделирование, адекватно описывающее сорбцию цезия на большом наборе алюмосиликатов в различных условиях</w:t>
      </w:r>
      <w:r>
        <w:t>.</w:t>
      </w:r>
    </w:p>
    <w:p w:rsidR="00415B7D" w:rsidRDefault="00415B7D" w:rsidP="00415B7D">
      <w:pPr>
        <w:jc w:val="both"/>
      </w:pPr>
    </w:p>
    <w:p w:rsidR="00415B7D" w:rsidRPr="00415B7D" w:rsidRDefault="00415B7D" w:rsidP="00415B7D">
      <w:pPr>
        <w:jc w:val="center"/>
        <w:rPr>
          <w:i/>
          <w:iCs/>
        </w:rPr>
      </w:pPr>
      <w:r w:rsidRPr="00415B7D">
        <w:rPr>
          <w:i/>
          <w:iCs/>
        </w:rPr>
        <w:t>Работа выполнена при поддержке Российского научного фонда (проект 20-73-00135).</w:t>
      </w:r>
    </w:p>
    <w:p w:rsidR="003D6E2D" w:rsidRPr="00415B7D" w:rsidRDefault="003D6E2D" w:rsidP="00415B7D">
      <w:pPr>
        <w:jc w:val="center"/>
        <w:rPr>
          <w:i/>
          <w:iCs/>
        </w:rPr>
      </w:pPr>
    </w:p>
    <w:sectPr w:rsidR="003D6E2D" w:rsidRPr="00415B7D" w:rsidSect="00A368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7D"/>
    <w:rsid w:val="002B6D57"/>
    <w:rsid w:val="003D6E2D"/>
    <w:rsid w:val="00415106"/>
    <w:rsid w:val="00415B7D"/>
    <w:rsid w:val="005916A5"/>
    <w:rsid w:val="00797846"/>
    <w:rsid w:val="00827997"/>
    <w:rsid w:val="00A368DC"/>
    <w:rsid w:val="00AC5E71"/>
    <w:rsid w:val="00D11291"/>
    <w:rsid w:val="00F7233B"/>
    <w:rsid w:val="00F935B8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F0995"/>
  <w15:chartTrackingRefBased/>
  <w15:docId w15:val="{86F89D81-69C1-0649-9360-CA365BC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ИНЫ_Основной текст"/>
    <w:qFormat/>
    <w:rsid w:val="00415B7D"/>
    <w:pPr>
      <w:spacing w:after="120"/>
      <w:ind w:firstLine="567"/>
      <w:jc w:val="both"/>
    </w:pPr>
    <w:rPr>
      <w:rFonts w:ascii="Book Antiqua" w:eastAsia="Times New Roman" w:hAnsi="Book Antiqua"/>
      <w:szCs w:val="22"/>
      <w:lang w:eastAsia="ru-RU"/>
    </w:rPr>
  </w:style>
  <w:style w:type="character" w:styleId="a4">
    <w:name w:val="Hyperlink"/>
    <w:basedOn w:val="a0"/>
    <w:uiPriority w:val="99"/>
    <w:unhideWhenUsed/>
    <w:rsid w:val="00AC5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nkova.radioch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2441</Characters>
  <Application>Microsoft Office Word</Application>
  <DocSecurity>0</DocSecurity>
  <Lines>46</Lines>
  <Paragraphs>17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kikiann1@rambler.ru</dc:creator>
  <cp:keywords/>
  <dc:description/>
  <cp:lastModifiedBy>kikiann1@rambler.ru</cp:lastModifiedBy>
  <cp:revision>4</cp:revision>
  <dcterms:created xsi:type="dcterms:W3CDTF">2021-07-01T18:01:00Z</dcterms:created>
  <dcterms:modified xsi:type="dcterms:W3CDTF">2021-07-01T18:02:00Z</dcterms:modified>
</cp:coreProperties>
</file>